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191" w:rsidRPr="0042644C" w:rsidRDefault="00B95B13" w:rsidP="00CD1E76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42644C">
        <w:rPr>
          <w:rFonts w:ascii="Times New Roman" w:hAnsi="Times New Roman" w:cs="Times New Roman"/>
          <w:b/>
        </w:rPr>
        <w:t>POHÁR VĚDY – 5</w:t>
      </w:r>
      <w:r w:rsidR="002E574E" w:rsidRPr="0042644C">
        <w:rPr>
          <w:rFonts w:ascii="Times New Roman" w:hAnsi="Times New Roman" w:cs="Times New Roman"/>
          <w:b/>
        </w:rPr>
        <w:t>. ročník – „</w:t>
      </w:r>
      <w:r w:rsidRPr="0042644C">
        <w:rPr>
          <w:rFonts w:ascii="Times New Roman" w:hAnsi="Times New Roman" w:cs="Times New Roman"/>
          <w:b/>
        </w:rPr>
        <w:t>Rojko 2016</w:t>
      </w:r>
      <w:r w:rsidR="002E574E" w:rsidRPr="0042644C">
        <w:rPr>
          <w:rFonts w:ascii="Times New Roman" w:hAnsi="Times New Roman" w:cs="Times New Roman"/>
          <w:b/>
        </w:rPr>
        <w:t xml:space="preserve">“ </w:t>
      </w:r>
    </w:p>
    <w:p w:rsidR="002E574E" w:rsidRPr="0042644C" w:rsidRDefault="00A12652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644C">
        <w:rPr>
          <w:rFonts w:ascii="Times New Roman" w:hAnsi="Times New Roman" w:cs="Times New Roman"/>
        </w:rPr>
        <w:t>4</w:t>
      </w:r>
      <w:r w:rsidR="002E574E" w:rsidRPr="0042644C">
        <w:rPr>
          <w:rFonts w:ascii="Times New Roman" w:hAnsi="Times New Roman" w:cs="Times New Roman"/>
        </w:rPr>
        <w:t xml:space="preserve">.kolo </w:t>
      </w:r>
      <w:r w:rsidR="009C7BA7" w:rsidRPr="0042644C">
        <w:rPr>
          <w:rFonts w:ascii="Times New Roman" w:hAnsi="Times New Roman" w:cs="Times New Roman"/>
        </w:rPr>
        <w:t>(</w:t>
      </w:r>
      <w:r w:rsidRPr="0042644C">
        <w:rPr>
          <w:rFonts w:ascii="Times New Roman" w:hAnsi="Times New Roman" w:cs="Times New Roman"/>
        </w:rPr>
        <w:t>duben</w:t>
      </w:r>
      <w:r w:rsidR="002E574E" w:rsidRPr="0042644C">
        <w:rPr>
          <w:rFonts w:ascii="Times New Roman" w:hAnsi="Times New Roman" w:cs="Times New Roman"/>
        </w:rPr>
        <w:t>) – SOUTĚŽNÍ KATEGORIE 3 – Druhý stupeň ZŠ a SŠ</w:t>
      </w:r>
    </w:p>
    <w:p w:rsidR="002E574E" w:rsidRPr="0042644C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644C">
        <w:rPr>
          <w:rFonts w:ascii="Times New Roman" w:hAnsi="Times New Roman" w:cs="Times New Roman"/>
        </w:rPr>
        <w:t>Vedúca: PaedDr. Oľga Hírešová</w:t>
      </w:r>
    </w:p>
    <w:p w:rsidR="002E574E" w:rsidRPr="0042644C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644C">
        <w:rPr>
          <w:rFonts w:ascii="Times New Roman" w:hAnsi="Times New Roman" w:cs="Times New Roman"/>
        </w:rPr>
        <w:t xml:space="preserve">Družstvo: </w:t>
      </w:r>
      <w:r w:rsidRPr="0042644C">
        <w:rPr>
          <w:rFonts w:ascii="Times New Roman" w:hAnsi="Times New Roman" w:cs="Times New Roman"/>
          <w:b/>
        </w:rPr>
        <w:t>Einsteinerky</w:t>
      </w:r>
      <w:r w:rsidRPr="0042644C">
        <w:rPr>
          <w:rFonts w:ascii="Times New Roman" w:hAnsi="Times New Roman" w:cs="Times New Roman"/>
          <w:b/>
        </w:rPr>
        <w:tab/>
      </w:r>
    </w:p>
    <w:p w:rsidR="002E574E" w:rsidRPr="0042644C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644C">
        <w:rPr>
          <w:rFonts w:ascii="Times New Roman" w:hAnsi="Times New Roman" w:cs="Times New Roman"/>
        </w:rPr>
        <w:t>Paulína Januščáková, Daniela Dundeková, Nel</w:t>
      </w:r>
      <w:r w:rsidR="00364753" w:rsidRPr="0042644C">
        <w:rPr>
          <w:rFonts w:ascii="Times New Roman" w:hAnsi="Times New Roman" w:cs="Times New Roman"/>
        </w:rPr>
        <w:t>l</w:t>
      </w:r>
      <w:r w:rsidRPr="0042644C">
        <w:rPr>
          <w:rFonts w:ascii="Times New Roman" w:hAnsi="Times New Roman" w:cs="Times New Roman"/>
        </w:rPr>
        <w:t>y Mičová, Diana Gažovičová</w:t>
      </w:r>
    </w:p>
    <w:p w:rsidR="002E574E" w:rsidRPr="0042644C" w:rsidRDefault="00F86F69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644C">
        <w:rPr>
          <w:rFonts w:ascii="Times New Roman" w:hAnsi="Times New Roman" w:cs="Times New Roman"/>
        </w:rPr>
        <w:t>Trieda: 7</w:t>
      </w:r>
      <w:r w:rsidR="002E574E" w:rsidRPr="0042644C">
        <w:rPr>
          <w:rFonts w:ascii="Times New Roman" w:hAnsi="Times New Roman" w:cs="Times New Roman"/>
        </w:rPr>
        <w:t>.C</w:t>
      </w:r>
    </w:p>
    <w:p w:rsidR="002E574E" w:rsidRPr="0042644C" w:rsidRDefault="002E574E" w:rsidP="00CD1E7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644C">
        <w:rPr>
          <w:rFonts w:ascii="Times New Roman" w:hAnsi="Times New Roman" w:cs="Times New Roman"/>
        </w:rPr>
        <w:t>Škola: Základná škola s MŠ, Námestie SUT 15, 917 01Trnava, Slovenská republika</w:t>
      </w:r>
    </w:p>
    <w:p w:rsidR="00C37211" w:rsidRPr="0042644C" w:rsidRDefault="00C37211" w:rsidP="00C3721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363AD6" w:rsidRPr="0042644C" w:rsidRDefault="00777F7B" w:rsidP="00363AD6">
      <w:pPr>
        <w:pStyle w:val="Odsekzoznamu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42644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Kreativita</w:t>
      </w:r>
      <w:r w:rsidR="00363AD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</w:p>
    <w:p w:rsidR="00F45A5A" w:rsidRDefault="00F45A5A" w:rsidP="00DE1B7F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Náš pokus sa volá „Sopka v Trnave“. U nás sopku našťastie nemáme, no pokusom sme si ju vyrobili. Potrebovali sme: </w:t>
      </w:r>
      <w:r w:rsidRPr="00DE1B7F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Malá plastová fľaša (objem 0,5 l), s</w:t>
      </w:r>
      <w:r w:rsidRPr="00F45A5A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óda bikarbóna</w:t>
      </w:r>
      <w:r w:rsidRPr="00DE1B7F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, </w:t>
      </w:r>
      <w:r w:rsidRPr="00F45A5A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saponát</w:t>
      </w:r>
      <w:r w:rsidRPr="00DE1B7F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, o</w:t>
      </w:r>
      <w:r w:rsidRPr="00F45A5A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cot</w:t>
      </w:r>
    </w:p>
    <w:p w:rsidR="00ED7BDC" w:rsidRDefault="00031491" w:rsidP="00DE1B7F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Do fľaše sme nasypali sódu </w:t>
      </w:r>
      <w:r w:rsidR="000A5CE3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bikarbónu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, farbu</w:t>
      </w:r>
      <w:r w:rsidR="00F933D6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, kyselinu citrónovú v prášku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a fľašu sme </w:t>
      </w:r>
      <w:r w:rsidR="00F933D6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zatvorili, obsah premiešali a 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zahrabali do </w:t>
      </w:r>
      <w:r w:rsidR="00DB41A4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hliny na dvore.</w:t>
      </w:r>
    </w:p>
    <w:p w:rsidR="00ED7BDC" w:rsidRPr="00ED7BDC" w:rsidRDefault="00ED7BDC" w:rsidP="00ED7BDC">
      <w:pPr>
        <w:pStyle w:val="Normlnywebov"/>
        <w:shd w:val="clear" w:color="auto" w:fill="F8F8F8"/>
        <w:spacing w:before="0" w:beforeAutospacing="0" w:after="0" w:afterAutospacing="0" w:line="312" w:lineRule="atLeast"/>
        <w:jc w:val="both"/>
        <w:rPr>
          <w:rFonts w:eastAsiaTheme="minorHAnsi"/>
          <w:color w:val="141823"/>
          <w:shd w:val="clear" w:color="auto" w:fill="FFFFFF"/>
          <w:lang w:eastAsia="en-US"/>
        </w:rPr>
      </w:pPr>
      <w:r w:rsidRPr="00ED7BDC">
        <w:rPr>
          <w:rFonts w:eastAsiaTheme="minorHAnsi"/>
          <w:color w:val="141823"/>
          <w:shd w:val="clear" w:color="auto" w:fill="FFFFFF"/>
          <w:lang w:eastAsia="en-US"/>
        </w:rPr>
        <w:t xml:space="preserve">Potom si v pohári či inej nádobe </w:t>
      </w:r>
      <w:r w:rsidR="00F933D6">
        <w:rPr>
          <w:rFonts w:eastAsiaTheme="minorHAnsi"/>
          <w:color w:val="141823"/>
          <w:shd w:val="clear" w:color="auto" w:fill="FFFFFF"/>
          <w:lang w:eastAsia="en-US"/>
        </w:rPr>
        <w:t>zmiešali vodu so saponátom.</w:t>
      </w:r>
      <w:r w:rsidR="008B72D3">
        <w:rPr>
          <w:rFonts w:eastAsiaTheme="minorHAnsi"/>
          <w:color w:val="141823"/>
          <w:shd w:val="clear" w:color="auto" w:fill="FFFFFF"/>
          <w:lang w:eastAsia="en-US"/>
        </w:rPr>
        <w:t xml:space="preserve"> </w:t>
      </w:r>
      <w:r w:rsidR="00F933D6">
        <w:rPr>
          <w:rFonts w:eastAsiaTheme="minorHAnsi"/>
          <w:color w:val="141823"/>
          <w:shd w:val="clear" w:color="auto" w:fill="FFFFFF"/>
          <w:lang w:eastAsia="en-US"/>
        </w:rPr>
        <w:t>Tento roztok sme priliali do krátera sopky. Zmes začala peniť, a o chvíľu začala zo sopky vytekať tekutina (akoby láva). Vyzeralo to veľmi pekne a vierohodne. Pre malé deti by to mohol byť pekný zážitok so sopkou.</w:t>
      </w:r>
    </w:p>
    <w:p w:rsidR="00ED7BDC" w:rsidRDefault="00DB41A4" w:rsidP="00DE1B7F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  <w:t>P</w:t>
      </w:r>
      <w:r w:rsidR="000B250E" w:rsidRPr="000B250E"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  <w:t>rincíp</w:t>
      </w:r>
      <w:r w:rsidR="000B250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tohto javu: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Sóda </w:t>
      </w:r>
      <w:r w:rsidR="000A5CE3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bikarbóna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je hydrogénuhličitan sodný, jeho roztok reaguje zásadito. Ten reaguje s kyselinou citrónovou (to je kyselina) za vzniku citranu sodného, oxidu uhličitého a vody. Vznikajúci oxid uhličitý je plyn. keďže sme tam dali saponát, tak ten s týmto unikajúcim plynom vytvára penu. Farbu sme tam použili iba pre efekt.</w:t>
      </w:r>
    </w:p>
    <w:p w:rsidR="000B250E" w:rsidRPr="00F45A5A" w:rsidRDefault="00DB41A4" w:rsidP="00DE1B7F">
      <w:pPr>
        <w:spacing w:after="0" w:line="240" w:lineRule="auto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Pokus je úplne bezpečný. použité chemikálie aj vzniknuté produkty sú zdraviu neškodlivé. </w:t>
      </w:r>
      <w:r w:rsidR="00DC59D9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Pre lepšiu viditeľnosť pokusu by sa dalo použiť viac chemikálii a väčšiu nádobu s väčším hrdlom.</w:t>
      </w:r>
      <w:r w:rsidR="00DC59D9" w:rsidRPr="00DC59D9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</w:t>
      </w:r>
      <w:r w:rsidR="00DC59D9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Pokus by sa dal uskutočniť aj v miestnosti. 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Mohli by sme si priniesť napr. hlinu v kvetináči alebo v debničke. Na dvore sme to robili, aby to vyzeralo vierohodnejšie a zároveň sme neurobili veľa neporiadku.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22"/>
        <w:gridCol w:w="3066"/>
      </w:tblGrid>
      <w:tr w:rsidR="001B7FB7" w:rsidTr="004B0BA8">
        <w:tc>
          <w:tcPr>
            <w:tcW w:w="6222" w:type="dxa"/>
            <w:vAlign w:val="bottom"/>
          </w:tcPr>
          <w:p w:rsidR="001B7FB7" w:rsidRDefault="001B7FB7" w:rsidP="001B7FB7">
            <w:pPr>
              <w:jc w:val="center"/>
              <w:rPr>
                <w:rFonts w:ascii="Times New Roman" w:hAnsi="Times New Roman" w:cs="Times New Roman"/>
                <w:color w:val="1418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1381125" cy="1363418"/>
                  <wp:effectExtent l="19050" t="0" r="9525" b="0"/>
                  <wp:docPr id="1" name="Obrázok 0" descr="IMG_20160419_13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2007.jpg"/>
                          <pic:cNvPicPr/>
                        </pic:nvPicPr>
                        <pic:blipFill>
                          <a:blip r:embed="rId8" cstate="print"/>
                          <a:srcRect l="17851" t="41315" r="17686" b="10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6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7FB7"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1914525" cy="1435894"/>
                  <wp:effectExtent l="19050" t="0" r="9525" b="0"/>
                  <wp:docPr id="12" name="Obrázok 2" descr="IMG_20160419_13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20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2" cy="143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bottom"/>
          </w:tcPr>
          <w:p w:rsidR="001B7FB7" w:rsidRDefault="001B7FB7" w:rsidP="001B7FB7">
            <w:pPr>
              <w:jc w:val="center"/>
              <w:rPr>
                <w:rFonts w:ascii="Times New Roman" w:hAnsi="Times New Roman" w:cs="Times New Roman"/>
                <w:color w:val="1418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1114425" cy="1485900"/>
                  <wp:effectExtent l="19050" t="0" r="9525" b="0"/>
                  <wp:docPr id="9" name="Obrázok 5" descr="IMG_20160419_13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54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77" cy="148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B7" w:rsidTr="004B0BA8">
        <w:tc>
          <w:tcPr>
            <w:tcW w:w="6222" w:type="dxa"/>
            <w:vAlign w:val="bottom"/>
          </w:tcPr>
          <w:p w:rsidR="001B7FB7" w:rsidRDefault="001B7FB7" w:rsidP="001B7FB7">
            <w:pPr>
              <w:jc w:val="center"/>
              <w:rPr>
                <w:rFonts w:ascii="Times New Roman" w:hAnsi="Times New Roman" w:cs="Times New Roman"/>
                <w:color w:val="1418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1201980" cy="1781175"/>
                  <wp:effectExtent l="19050" t="0" r="0" b="0"/>
                  <wp:docPr id="4" name="Obrázok 3" descr="IMG_20160419_13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1941.jpg"/>
                          <pic:cNvPicPr/>
                        </pic:nvPicPr>
                        <pic:blipFill>
                          <a:blip r:embed="rId11" cstate="print"/>
                          <a:srcRect r="29607" b="21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74" cy="178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896292" cy="1933575"/>
                  <wp:effectExtent l="19050" t="0" r="0" b="0"/>
                  <wp:docPr id="5" name="Obrázok 1" descr="IMG_20160419_13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1950.jpg"/>
                          <pic:cNvPicPr/>
                        </pic:nvPicPr>
                        <pic:blipFill>
                          <a:blip r:embed="rId12" cstate="print"/>
                          <a:srcRect l="20405" t="2532" r="34570" b="24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92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7FB7"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1278732" cy="1704975"/>
                  <wp:effectExtent l="19050" t="0" r="0" b="0"/>
                  <wp:docPr id="13" name="Obrázok 6" descr="IMG_20160419_135512_3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5512_3C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67" cy="170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bottom"/>
          </w:tcPr>
          <w:p w:rsidR="001B7FB7" w:rsidRDefault="001B7FB7" w:rsidP="001B7FB7">
            <w:pPr>
              <w:jc w:val="center"/>
              <w:rPr>
                <w:rFonts w:ascii="Times New Roman" w:hAnsi="Times New Roman" w:cs="Times New Roman"/>
                <w:color w:val="1418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>
                  <wp:extent cx="1243099" cy="1783577"/>
                  <wp:effectExtent l="38100" t="57150" r="109451" b="102373"/>
                  <wp:docPr id="11" name="Obrázok 10" descr="IMG_20160419_13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19_135636.jpg"/>
                          <pic:cNvPicPr/>
                        </pic:nvPicPr>
                        <pic:blipFill>
                          <a:blip r:embed="rId14" cstate="print"/>
                          <a:srcRect l="18325" t="9449" r="9424" b="12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84" cy="17832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81E" w:rsidRPr="00C1381E" w:rsidRDefault="00777F7B" w:rsidP="003F1061">
      <w:pPr>
        <w:pStyle w:val="Odsekzoznamu"/>
        <w:numPr>
          <w:ilvl w:val="0"/>
          <w:numId w:val="2"/>
        </w:numPr>
        <w:shd w:val="clear" w:color="auto" w:fill="FFFFFF"/>
        <w:spacing w:after="0" w:line="312" w:lineRule="atLeast"/>
        <w:ind w:left="0" w:firstLine="709"/>
        <w:jc w:val="both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C1381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Teória a</w:t>
      </w:r>
      <w:r w:rsidR="00C1381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 w:rsidRPr="00C1381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výskum</w:t>
      </w:r>
    </w:p>
    <w:p w:rsidR="00C1381E" w:rsidRPr="004B0BA8" w:rsidRDefault="009800CE" w:rsidP="00C1381E">
      <w:pPr>
        <w:shd w:val="clear" w:color="auto" w:fill="FFFFFF"/>
        <w:spacing w:after="0" w:line="312" w:lineRule="atLeast"/>
        <w:ind w:firstLine="709"/>
        <w:jc w:val="both"/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</w:pPr>
      <w:r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Spojené nádoby sú systémom dvoch, alebo</w:t>
      </w:r>
      <w:r w:rsidR="00F91835"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 xml:space="preserve"> </w:t>
      </w:r>
      <w:r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viacerých nádob spojených navzájom takým</w:t>
      </w:r>
      <w:r w:rsidR="00F91835"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 xml:space="preserve"> </w:t>
      </w:r>
      <w:r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>spôsobom, že kvapalina môže medzi nimi</w:t>
      </w:r>
      <w:r w:rsidR="00F91835"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 xml:space="preserve"> </w:t>
      </w:r>
      <w:r w:rsidRPr="004B0BA8">
        <w:rPr>
          <w:rFonts w:ascii="Times New Roman" w:hAnsi="Times New Roman" w:cs="Times New Roman"/>
          <w:b/>
          <w:color w:val="141823"/>
          <w:sz w:val="24"/>
          <w:szCs w:val="24"/>
          <w:shd w:val="clear" w:color="auto" w:fill="FFFFFF"/>
        </w:rPr>
        <w:t xml:space="preserve">pretekať. </w:t>
      </w:r>
    </w:p>
    <w:p w:rsidR="00061D96" w:rsidRPr="00C1381E" w:rsidRDefault="009800CE" w:rsidP="00C1381E">
      <w:pPr>
        <w:shd w:val="clear" w:color="auto" w:fill="FFFFFF"/>
        <w:spacing w:after="0" w:line="312" w:lineRule="atLeast"/>
        <w:ind w:firstLine="709"/>
        <w:jc w:val="both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lastRenderedPageBreak/>
        <w:t>Voľné povrchy kvapaliny v</w:t>
      </w:r>
      <w:r w:rsidR="00F91835"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 </w:t>
      </w:r>
      <w:r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nádobách</w:t>
      </w:r>
      <w:r w:rsidR="00F91835"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</w:t>
      </w:r>
      <w:r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sú v rovnakej výške nezávisle od toho, aký tvar</w:t>
      </w:r>
      <w:r w:rsidR="00F91835"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</w:t>
      </w:r>
      <w:r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majú nádoby.</w:t>
      </w:r>
      <w:r w:rsid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</w:t>
      </w:r>
      <w:r w:rsidR="00F91835" w:rsidRPr="00C1381E">
        <w:rPr>
          <w:rFonts w:ascii="Times New Roman" w:hAnsi="Times New Roman" w:cs="Times New Roman"/>
          <w:b/>
          <w:color w:val="141823"/>
          <w:sz w:val="24"/>
          <w:szCs w:val="24"/>
          <w:u w:val="single"/>
          <w:shd w:val="clear" w:color="auto" w:fill="FFFFFF"/>
        </w:rPr>
        <w:t>Pascalov zákon</w:t>
      </w:r>
      <w:r w:rsidR="00F91835" w:rsidRPr="00C1381E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je možné napísať v matematickom tvaru:</w:t>
      </w:r>
    </w:p>
    <w:p w:rsidR="00061D96" w:rsidRPr="003F1061" w:rsidRDefault="00061D96" w:rsidP="003F1061">
      <w:pPr>
        <w:pStyle w:val="Normlnywebov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rFonts w:eastAsiaTheme="minorHAnsi"/>
          <w:color w:val="141823"/>
          <w:shd w:val="clear" w:color="auto" w:fill="FFFFFF"/>
          <w:lang w:eastAsia="en-US"/>
        </w:rPr>
      </w:pPr>
      <w:r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p = F / S</w:t>
      </w:r>
    </w:p>
    <w:p w:rsidR="00061D96" w:rsidRPr="003F1061" w:rsidRDefault="00F91835" w:rsidP="003F1061">
      <w:pPr>
        <w:pStyle w:val="Normlnywebov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rFonts w:eastAsiaTheme="minorHAnsi"/>
          <w:color w:val="141823"/>
          <w:shd w:val="clear" w:color="auto" w:fill="FFFFFF"/>
          <w:lang w:eastAsia="en-US"/>
        </w:rPr>
      </w:pPr>
      <w:r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Pascalov zákon platí tiež i v spojených nádobách a práve tu má obrovský praktický význam.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 </w:t>
      </w:r>
    </w:p>
    <w:p w:rsidR="003A2CEF" w:rsidRPr="003F1061" w:rsidRDefault="00562BA6" w:rsidP="003F1061">
      <w:pPr>
        <w:pStyle w:val="Normlnywebov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rFonts w:eastAsiaTheme="minorHAnsi"/>
          <w:i/>
          <w:iCs/>
          <w:color w:val="141823"/>
          <w:shd w:val="clear" w:color="auto" w:fill="FFFFFF"/>
          <w:lang w:eastAsia="en-US"/>
        </w:rPr>
      </w:pPr>
      <w:r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Spojené nádoby </w:t>
      </w:r>
      <w:r w:rsidR="00F91835" w:rsidRPr="003F1061">
        <w:rPr>
          <w:rFonts w:eastAsiaTheme="minorHAnsi"/>
          <w:color w:val="141823"/>
          <w:shd w:val="clear" w:color="auto" w:fill="FFFFFF"/>
          <w:lang w:eastAsia="en-US"/>
        </w:rPr>
        <w:t>sú</w:t>
      </w:r>
      <w:r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spojené dohromady</w:t>
      </w:r>
      <w:r w:rsidR="00F91835" w:rsidRPr="003F1061">
        <w:rPr>
          <w:rFonts w:eastAsiaTheme="minorHAnsi"/>
          <w:color w:val="141823"/>
          <w:shd w:val="clear" w:color="auto" w:fill="FFFFFF"/>
          <w:lang w:eastAsia="en-US"/>
        </w:rPr>
        <w:t>:</w:t>
      </w:r>
      <w:r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vo</w:t>
      </w:r>
      <w:r w:rsidR="00F91835" w:rsidRPr="003F1061">
        <w:rPr>
          <w:rFonts w:eastAsiaTheme="minorHAnsi"/>
          <w:color w:val="141823"/>
          <w:shd w:val="clear" w:color="auto" w:fill="FFFFFF"/>
          <w:lang w:eastAsia="en-US"/>
        </w:rPr>
        <w:t>ľ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ná </w:t>
      </w:r>
      <w:r w:rsidR="00C1381E">
        <w:rPr>
          <w:rFonts w:eastAsiaTheme="minorHAnsi"/>
          <w:color w:val="141823"/>
          <w:shd w:val="clear" w:color="auto" w:fill="FFFFFF"/>
          <w:lang w:eastAsia="en-US"/>
        </w:rPr>
        <w:t>hladina spojených nádob je vo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vše</w:t>
      </w:r>
      <w:r w:rsidR="00F91835" w:rsidRPr="003F1061">
        <w:rPr>
          <w:rFonts w:eastAsiaTheme="minorHAnsi"/>
          <w:color w:val="141823"/>
          <w:shd w:val="clear" w:color="auto" w:fill="FFFFFF"/>
          <w:lang w:eastAsia="en-US"/>
        </w:rPr>
        <w:t>tkých ramená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ch v</w:t>
      </w:r>
      <w:r w:rsidR="00F91835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 rovnakej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výš</w:t>
      </w:r>
      <w:r w:rsidR="00F91835" w:rsidRPr="003F1061">
        <w:rPr>
          <w:rFonts w:eastAsiaTheme="minorHAnsi"/>
          <w:color w:val="141823"/>
          <w:shd w:val="clear" w:color="auto" w:fill="FFFFFF"/>
          <w:lang w:eastAsia="en-US"/>
        </w:rPr>
        <w:t>k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e h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nezávisle na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ich tvar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e.</w:t>
      </w:r>
      <w:r w:rsidR="00AA2D1C" w:rsidRPr="00AA2D1C">
        <w:rPr>
          <w:noProof/>
          <w:color w:val="141823"/>
          <w:shd w:val="clear" w:color="auto" w:fill="FFFFFF"/>
        </w:rPr>
        <w:t xml:space="preserve"> </w:t>
      </w:r>
      <w:r w:rsidR="00AA2D1C" w:rsidRPr="00AA2D1C">
        <w:rPr>
          <w:rFonts w:eastAsiaTheme="minorHAnsi"/>
          <w:noProof/>
          <w:color w:val="141823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400050</wp:posOffset>
            </wp:positionV>
            <wp:extent cx="2905125" cy="1171575"/>
            <wp:effectExtent l="38100" t="57150" r="123825" b="104775"/>
            <wp:wrapTight wrapText="bothSides">
              <wp:wrapPolygon edited="0">
                <wp:start x="-283" y="-1054"/>
                <wp:lineTo x="-283" y="23532"/>
                <wp:lineTo x="22237" y="23532"/>
                <wp:lineTo x="22379" y="23532"/>
                <wp:lineTo x="22521" y="22127"/>
                <wp:lineTo x="22521" y="-351"/>
                <wp:lineTo x="22237" y="-1054"/>
                <wp:lineTo x="-283" y="-1054"/>
              </wp:wrapPolygon>
            </wp:wrapTight>
            <wp:docPr id="15" name="Obrázok 13" descr="kresba spoj. nádob Pauli oto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ba spoj. nádob Pauli otoč..JPG"/>
                    <pic:cNvPicPr/>
                  </pic:nvPicPr>
                  <pic:blipFill>
                    <a:blip r:embed="rId15" cstate="print"/>
                    <a:srcRect l="992" t="32273" r="48595" b="3977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71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Je to t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ý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m, že 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pri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dn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e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vše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tký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ch ram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i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en je 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rovnaký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hydrostatický tlak a pr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eto musí byť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rovnaká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i výška vodn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é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ho s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tĺpca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nad dn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o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m (p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r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>i kon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štantných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sym w:font="Symbol" w:char="0072"/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 a g). 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Pre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to </w:t>
      </w:r>
      <w:r w:rsidR="003A2CEF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aj v širšej</w:t>
      </w:r>
      <w:r w:rsidR="00061D96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 xml:space="preserve"> nádob</w:t>
      </w:r>
      <w:r w:rsidR="003A2CEF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e</w:t>
      </w:r>
      <w:r w:rsidR="00061D96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 xml:space="preserve"> s v</w:t>
      </w:r>
      <w:r w:rsidR="003A2CEF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äčším množstvo</w:t>
      </w:r>
      <w:r w:rsidR="00061D96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m k</w:t>
      </w:r>
      <w:r w:rsidR="003A2CEF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v</w:t>
      </w:r>
      <w:r w:rsidR="00061D96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 xml:space="preserve">apaliny má hladina </w:t>
      </w:r>
      <w:r w:rsidR="003A2CEF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rovnakú výšku ako v úzkej nádobe s menším množstvo</w:t>
      </w:r>
      <w:r w:rsidR="00061D96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m k</w:t>
      </w:r>
      <w:r w:rsidR="003A2CEF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v</w:t>
      </w:r>
      <w:r w:rsidR="00061D96" w:rsidRPr="00C1381E">
        <w:rPr>
          <w:rFonts w:eastAsiaTheme="minorHAnsi"/>
          <w:b/>
          <w:color w:val="141823"/>
          <w:u w:val="single"/>
          <w:shd w:val="clear" w:color="auto" w:fill="FFFFFF"/>
          <w:lang w:eastAsia="en-US"/>
        </w:rPr>
        <w:t>apaliny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, 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a tým 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tlaky z obo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ch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nádob bud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ú v mieste spojenia</w:t>
      </w:r>
      <w:r w:rsidR="00061D96" w:rsidRPr="003F1061">
        <w:rPr>
          <w:rFonts w:eastAsiaTheme="minorHAnsi"/>
          <w:color w:val="141823"/>
          <w:shd w:val="clear" w:color="auto" w:fill="FFFFFF"/>
          <w:lang w:eastAsia="en-US"/>
        </w:rPr>
        <w:t xml:space="preserve"> vyrovnané.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 xml:space="preserve"> </w:t>
      </w:r>
    </w:p>
    <w:p w:rsidR="003A2CEF" w:rsidRPr="003F1061" w:rsidRDefault="003A2CEF" w:rsidP="003F1061">
      <w:pPr>
        <w:pStyle w:val="Normlnywebov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rFonts w:eastAsiaTheme="minorHAnsi"/>
          <w:color w:val="141823"/>
          <w:shd w:val="clear" w:color="auto" w:fill="FFFFFF"/>
          <w:lang w:eastAsia="en-US"/>
        </w:rPr>
      </w:pPr>
      <w:r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p</w:t>
      </w:r>
      <w:r w:rsidRPr="003F1061">
        <w:rPr>
          <w:rFonts w:eastAsiaTheme="minorHAnsi"/>
          <w:i/>
          <w:iCs/>
          <w:color w:val="141823"/>
          <w:shd w:val="clear" w:color="auto" w:fill="FFFFFF"/>
          <w:vertAlign w:val="subscript"/>
          <w:lang w:eastAsia="en-US"/>
        </w:rPr>
        <w:t>1</w:t>
      </w:r>
      <w:r w:rsidRPr="003F1061">
        <w:rPr>
          <w:rFonts w:eastAsiaTheme="minorHAnsi"/>
          <w:color w:val="141823"/>
          <w:shd w:val="clear" w:color="auto" w:fill="FFFFFF"/>
          <w:lang w:eastAsia="en-US"/>
        </w:rPr>
        <w:t> </w:t>
      </w:r>
      <w:r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= p</w:t>
      </w:r>
      <w:r w:rsidRPr="003F1061">
        <w:rPr>
          <w:rFonts w:eastAsiaTheme="minorHAnsi"/>
          <w:i/>
          <w:iCs/>
          <w:color w:val="141823"/>
          <w:shd w:val="clear" w:color="auto" w:fill="FFFFFF"/>
          <w:vertAlign w:val="subscript"/>
          <w:lang w:eastAsia="en-US"/>
        </w:rPr>
        <w:t>2</w:t>
      </w:r>
    </w:p>
    <w:p w:rsidR="00365C14" w:rsidRPr="0042644C" w:rsidRDefault="00033D21" w:rsidP="00C1381E">
      <w:pPr>
        <w:pStyle w:val="Normlnywebov"/>
        <w:shd w:val="clear" w:color="auto" w:fill="FFFFFF"/>
        <w:spacing w:before="0" w:beforeAutospacing="0" w:after="0" w:afterAutospacing="0" w:line="312" w:lineRule="atLeast"/>
        <w:ind w:firstLine="709"/>
        <w:jc w:val="both"/>
        <w:rPr>
          <w:color w:val="141823"/>
          <w:shd w:val="clear" w:color="auto" w:fill="FFFFFF"/>
        </w:rPr>
      </w:pPr>
      <w:r>
        <w:rPr>
          <w:rFonts w:eastAsiaTheme="minorHAnsi"/>
          <w:i/>
          <w:iCs/>
          <w:noProof/>
          <w:color w:val="14182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41910</wp:posOffset>
            </wp:positionV>
            <wp:extent cx="1219200" cy="1057275"/>
            <wp:effectExtent l="38100" t="57150" r="114300" b="104775"/>
            <wp:wrapTight wrapText="bothSides">
              <wp:wrapPolygon edited="0">
                <wp:start x="-675" y="-1168"/>
                <wp:lineTo x="-675" y="23741"/>
                <wp:lineTo x="22950" y="23741"/>
                <wp:lineTo x="23288" y="23741"/>
                <wp:lineTo x="23625" y="21405"/>
                <wp:lineTo x="23625" y="-389"/>
                <wp:lineTo x="22950" y="-1168"/>
                <wp:lineTo x="-675" y="-1168"/>
              </wp:wrapPolygon>
            </wp:wrapTight>
            <wp:docPr id="18" name="Obrázok 17" descr="čaj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ajník.jpg"/>
                    <pic:cNvPicPr/>
                  </pic:nvPicPr>
                  <pic:blipFill>
                    <a:blip r:embed="rId16" cstate="print"/>
                    <a:srcRect b="264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F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vertAlign w:val="subscript"/>
          <w:lang w:eastAsia="en-US"/>
        </w:rPr>
        <w:t>1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 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/  S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vertAlign w:val="subscript"/>
          <w:lang w:eastAsia="en-US"/>
        </w:rPr>
        <w:t>1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 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= F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vertAlign w:val="subscript"/>
          <w:lang w:eastAsia="en-US"/>
        </w:rPr>
        <w:t>2</w:t>
      </w:r>
      <w:r w:rsidR="003A2CEF" w:rsidRPr="003F1061">
        <w:rPr>
          <w:rFonts w:eastAsiaTheme="minorHAnsi"/>
          <w:color w:val="141823"/>
          <w:shd w:val="clear" w:color="auto" w:fill="FFFFFF"/>
          <w:lang w:eastAsia="en-US"/>
        </w:rPr>
        <w:t> 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lang w:eastAsia="en-US"/>
        </w:rPr>
        <w:t>/  S</w:t>
      </w:r>
      <w:r w:rsidR="003A2CEF" w:rsidRPr="003F1061">
        <w:rPr>
          <w:rFonts w:eastAsiaTheme="minorHAnsi"/>
          <w:i/>
          <w:iCs/>
          <w:color w:val="141823"/>
          <w:shd w:val="clear" w:color="auto" w:fill="FFFFFF"/>
          <w:vertAlign w:val="subscript"/>
          <w:lang w:eastAsia="en-US"/>
        </w:rPr>
        <w:t>2</w:t>
      </w:r>
    </w:p>
    <w:p w:rsidR="00061D96" w:rsidRDefault="00F154D4" w:rsidP="00061D96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Ak 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sú 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v spojených nádobách </w:t>
      </w:r>
      <w:r w:rsidR="0042644C">
        <w:rPr>
          <w:rFonts w:ascii="Times New Roman" w:hAnsi="Times New Roman" w:cs="Times New Roman"/>
          <w:color w:val="141823"/>
          <w:shd w:val="clear" w:color="auto" w:fill="FFFFFF"/>
        </w:rPr>
        <w:t>viaceré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>k</w:t>
      </w:r>
      <w:r w:rsidR="0042644C">
        <w:rPr>
          <w:rFonts w:ascii="Times New Roman" w:hAnsi="Times New Roman" w:cs="Times New Roman"/>
          <w:color w:val="141823"/>
          <w:shd w:val="clear" w:color="auto" w:fill="FFFFFF"/>
        </w:rPr>
        <w:t>v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apaliny 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(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>odlišné hustotou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), 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potom  hladiny v nádobách nebudú 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rovnako 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 xml:space="preserve"> vysoko, ale najvyššie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bude hladina k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>vapaliny s najmenšou hustotou, najnižšie bude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hladina k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>v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>apaliny s n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>ajvyššou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 hustotou, tak aby s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>a hydrostatické tlaky rôzny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>ch k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>vapalí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 xml:space="preserve">n </w:t>
      </w:r>
      <w:r w:rsidR="003F1061">
        <w:rPr>
          <w:rFonts w:ascii="Times New Roman" w:hAnsi="Times New Roman" w:cs="Times New Roman"/>
          <w:color w:val="141823"/>
          <w:shd w:val="clear" w:color="auto" w:fill="FFFFFF"/>
        </w:rPr>
        <w:t>vyrovnali</w:t>
      </w:r>
      <w:r w:rsidR="00061D96" w:rsidRPr="0042644C">
        <w:rPr>
          <w:rFonts w:ascii="Times New Roman" w:hAnsi="Times New Roman" w:cs="Times New Roman"/>
          <w:color w:val="141823"/>
          <w:shd w:val="clear" w:color="auto" w:fill="FFFFFF"/>
        </w:rPr>
        <w:t>.</w:t>
      </w:r>
    </w:p>
    <w:p w:rsidR="00CA090C" w:rsidRPr="00C1381E" w:rsidRDefault="00033D21" w:rsidP="00061D96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b/>
          <w:color w:val="141823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269240</wp:posOffset>
            </wp:positionV>
            <wp:extent cx="1076325" cy="1457325"/>
            <wp:effectExtent l="38100" t="57150" r="123825" b="104775"/>
            <wp:wrapTight wrapText="bothSides">
              <wp:wrapPolygon edited="0">
                <wp:start x="-765" y="-847"/>
                <wp:lineTo x="-765" y="23153"/>
                <wp:lineTo x="23320" y="23153"/>
                <wp:lineTo x="24085" y="22024"/>
                <wp:lineTo x="24085" y="-282"/>
                <wp:lineTo x="23320" y="-847"/>
                <wp:lineTo x="-765" y="-847"/>
              </wp:wrapPolygon>
            </wp:wrapTight>
            <wp:docPr id="3" name="Obrázok 2" descr="kresba spoj. nádob Pauli oto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ba spoj. nádob Pauli otoč..JPG"/>
                    <pic:cNvPicPr/>
                  </pic:nvPicPr>
                  <pic:blipFill>
                    <a:blip r:embed="rId15" cstate="print"/>
                    <a:srcRect l="52397" t="32955" r="28925" b="3227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090C" w:rsidRPr="00C1381E">
        <w:rPr>
          <w:rFonts w:ascii="Times New Roman" w:hAnsi="Times New Roman" w:cs="Times New Roman"/>
          <w:color w:val="141823"/>
          <w:shd w:val="clear" w:color="auto" w:fill="FFFFFF"/>
        </w:rPr>
        <w:t>V bežnom živote viaceré zariadenia využívajú princíp spojených nádob, napr.:</w:t>
      </w:r>
      <w:r w:rsidR="00CA090C" w:rsidRPr="00C1381E">
        <w:rPr>
          <w:rFonts w:ascii="Times New Roman" w:hAnsi="Times New Roman" w:cs="Times New Roman"/>
          <w:b/>
          <w:color w:val="141823"/>
          <w:shd w:val="clear" w:color="auto" w:fill="FFFFFF"/>
        </w:rPr>
        <w:t xml:space="preserve"> fontána, splachovací záchod, </w:t>
      </w:r>
      <w:r w:rsidR="00B275B2">
        <w:rPr>
          <w:rFonts w:ascii="Times New Roman" w:hAnsi="Times New Roman" w:cs="Times New Roman"/>
          <w:b/>
          <w:color w:val="141823"/>
          <w:shd w:val="clear" w:color="auto" w:fill="FFFFFF"/>
        </w:rPr>
        <w:t xml:space="preserve">sifón umývadla, </w:t>
      </w:r>
      <w:r w:rsidR="00CA090C" w:rsidRPr="00C1381E">
        <w:rPr>
          <w:rFonts w:ascii="Times New Roman" w:hAnsi="Times New Roman" w:cs="Times New Roman"/>
          <w:b/>
          <w:color w:val="141823"/>
          <w:shd w:val="clear" w:color="auto" w:fill="FFFFFF"/>
        </w:rPr>
        <w:t>čajník, plavebné komory,</w:t>
      </w:r>
      <w:r w:rsidR="0097276B" w:rsidRPr="00C1381E">
        <w:rPr>
          <w:rFonts w:ascii="Times New Roman" w:hAnsi="Times New Roman" w:cs="Times New Roman"/>
          <w:b/>
          <w:color w:val="141823"/>
          <w:shd w:val="clear" w:color="auto" w:fill="FFFFFF"/>
        </w:rPr>
        <w:t xml:space="preserve"> hadicová vodováha, mer</w:t>
      </w:r>
      <w:r w:rsidR="00095D63" w:rsidRPr="00C1381E">
        <w:rPr>
          <w:rFonts w:ascii="Times New Roman" w:hAnsi="Times New Roman" w:cs="Times New Roman"/>
          <w:b/>
          <w:color w:val="141823"/>
          <w:shd w:val="clear" w:color="auto" w:fill="FFFFFF"/>
        </w:rPr>
        <w:t>a</w:t>
      </w:r>
      <w:r w:rsidR="0097276B" w:rsidRPr="00C1381E">
        <w:rPr>
          <w:rFonts w:ascii="Times New Roman" w:hAnsi="Times New Roman" w:cs="Times New Roman"/>
          <w:b/>
          <w:color w:val="141823"/>
          <w:shd w:val="clear" w:color="auto" w:fill="FFFFFF"/>
        </w:rPr>
        <w:t>č hladiny kvapaliny v cisterne, prelievanie vody zo suda do suda, ...</w:t>
      </w:r>
    </w:p>
    <w:p w:rsidR="00095D63" w:rsidRDefault="0097276B" w:rsidP="0097276B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C1381E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Prelievanie vody zo suda do suda: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Dva sudy stoja pri seba. Voda (napr. dažďová) priteká do 1. suda. Po naplnení suda do výšky h </w:t>
      </w:r>
      <w:r w:rsidR="00095D63">
        <w:rPr>
          <w:rFonts w:ascii="Times New Roman" w:hAnsi="Times New Roman" w:cs="Times New Roman"/>
          <w:color w:val="141823"/>
          <w:shd w:val="clear" w:color="auto" w:fill="FFFFFF"/>
        </w:rPr>
        <w:t xml:space="preserve"> začne pribúdajúca kvapalina pretekať do vedľajšieho suda spojovacou rúrkou, pokiaľ nebude výška hladín rovnaká. Môžeme tak zabezpečiť, aby nám 1. sud nepretiekol.</w:t>
      </w:r>
    </w:p>
    <w:p w:rsidR="00095D63" w:rsidRDefault="00A802BC" w:rsidP="0097276B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A802BC">
        <w:rPr>
          <w:rFonts w:ascii="Times New Roman" w:hAnsi="Times New Roman" w:cs="Times New Roman"/>
          <w:b/>
          <w:noProof/>
          <w:color w:val="141823"/>
          <w:u w:val="single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58.9pt;margin-top:8.95pt;width:118.5pt;height:34.5pt;z-index:251664384" strokecolor="#00b050" strokeweight="1.5pt">
            <v:textbox>
              <w:txbxContent>
                <w:p w:rsidR="00711B28" w:rsidRDefault="00711B28">
                  <w:r>
                    <w:t>Merač hladiny kvapaliny v cisterne</w:t>
                  </w:r>
                </w:p>
              </w:txbxContent>
            </v:textbox>
          </v:shape>
        </w:pict>
      </w:r>
      <w:r w:rsidR="00095D63" w:rsidRPr="00C1381E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Hadicová vodováha</w:t>
      </w:r>
      <w:r w:rsidR="00095D63">
        <w:rPr>
          <w:rFonts w:ascii="Times New Roman" w:hAnsi="Times New Roman" w:cs="Times New Roman"/>
          <w:color w:val="141823"/>
          <w:shd w:val="clear" w:color="auto" w:fill="FFFFFF"/>
        </w:rPr>
        <w:t xml:space="preserve">- je veľmi jednoduché zariadenie zložené z dvoch sklených trubiek a hadice. </w:t>
      </w:r>
      <w:r w:rsidR="00657691">
        <w:rPr>
          <w:rFonts w:ascii="Times New Roman" w:hAnsi="Times New Roman" w:cs="Times New Roman"/>
          <w:color w:val="141823"/>
          <w:shd w:val="clear" w:color="auto" w:fill="FFFFFF"/>
        </w:rPr>
        <w:t>P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oužíva 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sa v 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>v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> stavební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>ctv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>e.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  Hadice je napln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>ená vodou a pozorovaním hladín v trubicia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ch 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sa dá  určiť 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>rovnakú</w:t>
      </w:r>
      <w:r w:rsidR="00095D63" w:rsidRPr="00657691">
        <w:rPr>
          <w:rFonts w:ascii="Times New Roman" w:hAnsi="Times New Roman" w:cs="Times New Roman"/>
          <w:color w:val="141823"/>
          <w:shd w:val="clear" w:color="auto" w:fill="FFFFFF"/>
        </w:rPr>
        <w:t xml:space="preserve"> výšku </w:t>
      </w:r>
      <w:r w:rsidR="00657691" w:rsidRPr="00657691">
        <w:rPr>
          <w:rFonts w:ascii="Times New Roman" w:hAnsi="Times New Roman" w:cs="Times New Roman"/>
          <w:color w:val="141823"/>
          <w:shd w:val="clear" w:color="auto" w:fill="FFFFFF"/>
        </w:rPr>
        <w:t>pre 2 miesta.</w:t>
      </w:r>
    </w:p>
    <w:p w:rsidR="00785E9F" w:rsidRDefault="00A802BC" w:rsidP="0097276B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 w:rsidRPr="00A802BC">
        <w:rPr>
          <w:rFonts w:ascii="Times New Roman" w:hAnsi="Times New Roman" w:cs="Times New Roman"/>
          <w:b/>
          <w:noProof/>
          <w:color w:val="141823"/>
          <w:u w:val="single"/>
          <w:lang w:eastAsia="sk-SK"/>
        </w:rPr>
        <w:pict>
          <v:shape id="_x0000_s1026" type="#_x0000_t202" style="position:absolute;left:0;text-align:left;margin-left:-224.2pt;margin-top:16.1pt;width:150.75pt;height:18.75pt;z-index:251660288" stroked="f">
            <v:textbox>
              <w:txbxContent>
                <w:p w:rsidR="00AA2D1C" w:rsidRDefault="00AA2D1C">
                  <w:r>
                    <w:t>Plavebné komory</w:t>
                  </w:r>
                </w:p>
                <w:p w:rsidR="00AA2D1C" w:rsidRDefault="00AA2D1C"/>
              </w:txbxContent>
            </v:textbox>
          </v:shape>
        </w:pict>
      </w:r>
      <w:r w:rsidR="00033D21">
        <w:rPr>
          <w:rFonts w:ascii="Times New Roman" w:hAnsi="Times New Roman" w:cs="Times New Roman"/>
          <w:b/>
          <w:noProof/>
          <w:color w:val="141823"/>
          <w:u w:val="single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-47625</wp:posOffset>
            </wp:positionV>
            <wp:extent cx="3181350" cy="1257300"/>
            <wp:effectExtent l="38100" t="57150" r="114300" b="95250"/>
            <wp:wrapTight wrapText="bothSides">
              <wp:wrapPolygon edited="0">
                <wp:start x="-259" y="-982"/>
                <wp:lineTo x="-259" y="23236"/>
                <wp:lineTo x="22117" y="23236"/>
                <wp:lineTo x="22247" y="23236"/>
                <wp:lineTo x="22376" y="21273"/>
                <wp:lineTo x="22376" y="-327"/>
                <wp:lineTo x="22117" y="-982"/>
                <wp:lineTo x="-259" y="-982"/>
              </wp:wrapPolygon>
            </wp:wrapTight>
            <wp:docPr id="16" name="Obrázok 15" descr="kresba spoj. nádob Pauli otoč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ba spoj. nádob Pauli otoč..JPG"/>
                    <pic:cNvPicPr/>
                  </pic:nvPicPr>
                  <pic:blipFill>
                    <a:blip r:embed="rId15" cstate="print"/>
                    <a:srcRect l="41983" r="2810" b="7000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85E9F" w:rsidRPr="00C1381E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Plavebné komory (zdýmadlá):</w:t>
      </w:r>
      <w:r w:rsidR="00785E9F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="00785E9F" w:rsidRPr="0097276B">
        <w:rPr>
          <w:rFonts w:ascii="Times New Roman" w:hAnsi="Times New Roman" w:cs="Times New Roman"/>
          <w:color w:val="141823"/>
          <w:shd w:val="clear" w:color="auto" w:fill="FFFFFF"/>
        </w:rPr>
        <w:t>Stav</w:t>
      </w:r>
      <w:r w:rsidR="00657691">
        <w:rPr>
          <w:rFonts w:ascii="Times New Roman" w:hAnsi="Times New Roman" w:cs="Times New Roman"/>
          <w:color w:val="141823"/>
          <w:shd w:val="clear" w:color="auto" w:fill="FFFFFF"/>
        </w:rPr>
        <w:t>ajú sa, aby sa u</w:t>
      </w:r>
      <w:r w:rsidR="0097276B" w:rsidRPr="0097276B">
        <w:rPr>
          <w:rFonts w:ascii="Times New Roman" w:hAnsi="Times New Roman" w:cs="Times New Roman"/>
          <w:color w:val="141823"/>
          <w:shd w:val="clear" w:color="auto" w:fill="FFFFFF"/>
        </w:rPr>
        <w:t>možnil prejazd lodí z vyššej hladiny na nižšiu. Sú to nádrže oddelené vrátami od rieky. S riekou ich spája potrubie, ktorým sa voda do komory pripúšťa a z nej vypúšťa</w:t>
      </w:r>
      <w:r w:rsidR="00AA2D1C">
        <w:rPr>
          <w:rFonts w:ascii="Times New Roman" w:hAnsi="Times New Roman" w:cs="Times New Roman"/>
          <w:color w:val="141823"/>
          <w:shd w:val="clear" w:color="auto" w:fill="FFFFFF"/>
        </w:rPr>
        <w:t xml:space="preserve">. </w:t>
      </w:r>
    </w:p>
    <w:p w:rsidR="00A12652" w:rsidRPr="0042644C" w:rsidRDefault="009F4765" w:rsidP="00C6537A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41823"/>
          <w:u w:val="single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226695</wp:posOffset>
            </wp:positionV>
            <wp:extent cx="2124075" cy="1119505"/>
            <wp:effectExtent l="38100" t="57150" r="123825" b="99695"/>
            <wp:wrapTight wrapText="bothSides">
              <wp:wrapPolygon edited="0">
                <wp:start x="-387" y="-1103"/>
                <wp:lineTo x="-387" y="23524"/>
                <wp:lineTo x="22472" y="23524"/>
                <wp:lineTo x="22665" y="23524"/>
                <wp:lineTo x="22859" y="22788"/>
                <wp:lineTo x="22859" y="-368"/>
                <wp:lineTo x="22472" y="-1103"/>
                <wp:lineTo x="-387" y="-1103"/>
              </wp:wrapPolygon>
            </wp:wrapTight>
            <wp:docPr id="2" name="Obrázok 1" descr="umý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ývadlo.jpg"/>
                    <pic:cNvPicPr/>
                  </pic:nvPicPr>
                  <pic:blipFill>
                    <a:blip r:embed="rId17" cstate="print"/>
                    <a:srcRect t="11200" b="965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1950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55FA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Prepad splachovac</w:t>
      </w:r>
      <w:r w:rsidR="00B275B2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i</w:t>
      </w:r>
      <w:r w:rsidR="003B55FA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 xml:space="preserve">eho </w:t>
      </w:r>
      <w:r w:rsidR="00CA090C" w:rsidRPr="00C1381E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 xml:space="preserve"> záchod</w:t>
      </w:r>
      <w:r w:rsidR="003B55FA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a a sifón umývadla</w:t>
      </w:r>
      <w:r w:rsidR="00CA090C" w:rsidRPr="00C1381E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:</w:t>
      </w:r>
      <w:r w:rsidR="00CA090C">
        <w:rPr>
          <w:rFonts w:ascii="Times New Roman" w:hAnsi="Times New Roman" w:cs="Times New Roman"/>
          <w:color w:val="141823"/>
          <w:shd w:val="clear" w:color="auto" w:fill="FFFFFF"/>
        </w:rPr>
        <w:t xml:space="preserve"> </w:t>
      </w:r>
      <w:r w:rsidR="00B275B2">
        <w:rPr>
          <w:rFonts w:ascii="Times New Roman" w:hAnsi="Times New Roman" w:cs="Times New Roman"/>
          <w:color w:val="141823"/>
          <w:shd w:val="clear" w:color="auto" w:fill="FFFFFF"/>
        </w:rPr>
        <w:t>Voda v odtoku umývadla (sifón), ale i voda v prepadovej časti záchoda existuje tiež na princípe spojených nádob a veľmi účinne zabraňuje vniknutiu pachov z kanalizačných potrubí.</w:t>
      </w:r>
      <w:r w:rsidR="00131840">
        <w:rPr>
          <w:rFonts w:ascii="Times New Roman" w:hAnsi="Times New Roman" w:cs="Times New Roman"/>
          <w:color w:val="141823"/>
          <w:shd w:val="clear" w:color="auto" w:fill="FFFFFF"/>
        </w:rPr>
        <w:t xml:space="preserve"> Zápach z kanalizácie neprenikne cez vodu. Ak by voda vyschla, zápach by sa dostal do miestností.</w:t>
      </w:r>
    </w:p>
    <w:p w:rsidR="00A12652" w:rsidRPr="0042644C" w:rsidRDefault="00A12652" w:rsidP="00C6537A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hAnsi="Times New Roman" w:cs="Times New Roman"/>
          <w:color w:val="141823"/>
          <w:shd w:val="clear" w:color="auto" w:fill="FFFFFF"/>
        </w:rPr>
      </w:pPr>
    </w:p>
    <w:p w:rsidR="00363AD6" w:rsidRPr="0042644C" w:rsidRDefault="00E91F56" w:rsidP="00363AD6">
      <w:pPr>
        <w:pStyle w:val="Odsekzoznamu"/>
        <w:numPr>
          <w:ilvl w:val="0"/>
          <w:numId w:val="2"/>
        </w:numPr>
        <w:spacing w:after="12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2644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Prax a</w:t>
      </w:r>
      <w:r w:rsidR="00363AD6" w:rsidRPr="0042644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 w:rsidRPr="0042644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projekt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 xml:space="preserve">Zostrojili sme postupný kaskádový odtok vody. 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 w:rsidRPr="004B0BA8">
        <w:rPr>
          <w:rFonts w:ascii="Times New Roman" w:hAnsi="Times New Roman" w:cs="Times New Roman"/>
          <w:b/>
          <w:color w:val="141823"/>
          <w:u w:val="single"/>
          <w:shd w:val="clear" w:color="auto" w:fill="FFFFFF"/>
        </w:rPr>
        <w:t>Princíp: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V podstate pracuje ako sifón. Funguje na základe g</w:t>
      </w:r>
      <w:r w:rsidRPr="00055EAB">
        <w:rPr>
          <w:rFonts w:ascii="Times New Roman" w:hAnsi="Times New Roman" w:cs="Times New Roman"/>
          <w:color w:val="141823"/>
          <w:shd w:val="clear" w:color="auto" w:fill="FFFFFF"/>
        </w:rPr>
        <w:t>ravitácie a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 a </w:t>
      </w:r>
      <w:r w:rsidRPr="00055EAB">
        <w:rPr>
          <w:rFonts w:ascii="Times New Roman" w:hAnsi="Times New Roman" w:cs="Times New Roman"/>
          <w:color w:val="141823"/>
          <w:shd w:val="clear" w:color="auto" w:fill="FFFFFF"/>
        </w:rPr>
        <w:t>tlak</w:t>
      </w:r>
      <w:r>
        <w:rPr>
          <w:rFonts w:ascii="Times New Roman" w:hAnsi="Times New Roman" w:cs="Times New Roman"/>
          <w:color w:val="141823"/>
          <w:shd w:val="clear" w:color="auto" w:fill="FFFFFF"/>
        </w:rPr>
        <w:t>u vzduchu</w:t>
      </w:r>
      <w:r w:rsidRPr="00055EAB">
        <w:rPr>
          <w:rFonts w:ascii="Times New Roman" w:hAnsi="Times New Roman" w:cs="Times New Roman"/>
          <w:color w:val="141823"/>
          <w:shd w:val="clear" w:color="auto" w:fill="FFFFFF"/>
        </w:rPr>
        <w:t>.</w:t>
      </w:r>
    </w:p>
    <w:p w:rsidR="00771592" w:rsidRPr="00771592" w:rsidRDefault="00771592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S</w:t>
      </w:r>
      <w:r w:rsidRPr="00771592">
        <w:rPr>
          <w:rFonts w:ascii="Times New Roman" w:hAnsi="Times New Roman" w:cs="Times New Roman"/>
          <w:color w:val="141823"/>
          <w:shd w:val="clear" w:color="auto" w:fill="FFFFFF"/>
        </w:rPr>
        <w:t>ifón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je </w:t>
      </w:r>
      <w:r w:rsidRPr="00771592">
        <w:rPr>
          <w:rFonts w:ascii="Times New Roman" w:hAnsi="Times New Roman" w:cs="Times New Roman"/>
          <w:color w:val="141823"/>
          <w:shd w:val="clear" w:color="auto" w:fill="FFFFFF"/>
        </w:rPr>
        <w:t>trubica plná kvapaliny v tvare obráteného tvare U, ktorá má dve vetvy rôznych dĺžok</w:t>
      </w:r>
    </w:p>
    <w:p w:rsidR="00F05EB5" w:rsidRPr="00771592" w:rsidRDefault="00771592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 xml:space="preserve">V </w:t>
      </w:r>
      <w:r w:rsidR="00CB3745">
        <w:rPr>
          <w:rFonts w:ascii="Times New Roman" w:hAnsi="Times New Roman" w:cs="Times New Roman"/>
          <w:color w:val="141823"/>
          <w:shd w:val="clear" w:color="auto" w:fill="FFFFFF"/>
        </w:rPr>
        <w:t>prípade, že trubicu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naplnenú</w:t>
      </w:r>
      <w:r w:rsidR="00131840" w:rsidRPr="00771592">
        <w:rPr>
          <w:rFonts w:ascii="Times New Roman" w:hAnsi="Times New Roman" w:cs="Times New Roman"/>
          <w:color w:val="141823"/>
          <w:shd w:val="clear" w:color="auto" w:fill="FFFFFF"/>
        </w:rPr>
        <w:t xml:space="preserve"> kvapalinou 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vložíme obidvomi koncami do dvoch nádob, kvapalina prúdi </w:t>
      </w:r>
      <w:r w:rsidR="00131840" w:rsidRPr="00771592">
        <w:rPr>
          <w:rFonts w:ascii="Times New Roman" w:hAnsi="Times New Roman" w:cs="Times New Roman"/>
          <w:color w:val="141823"/>
          <w:shd w:val="clear" w:color="auto" w:fill="FFFFFF"/>
        </w:rPr>
        <w:t>z jednej nádoby do druhej, kým sa hladiny kvapalín sú vyrovnané v</w:t>
      </w:r>
      <w:r w:rsidRPr="00771592">
        <w:rPr>
          <w:rFonts w:ascii="Times New Roman" w:hAnsi="Times New Roman" w:cs="Times New Roman"/>
          <w:color w:val="141823"/>
          <w:shd w:val="clear" w:color="auto" w:fill="FFFFFF"/>
        </w:rPr>
        <w:t> </w:t>
      </w:r>
      <w:r w:rsidR="00131840" w:rsidRPr="00771592">
        <w:rPr>
          <w:rFonts w:ascii="Times New Roman" w:hAnsi="Times New Roman" w:cs="Times New Roman"/>
          <w:color w:val="141823"/>
          <w:shd w:val="clear" w:color="auto" w:fill="FFFFFF"/>
        </w:rPr>
        <w:t>kontajneri</w:t>
      </w:r>
    </w:p>
    <w:p w:rsidR="00771592" w:rsidRDefault="00DD0D2D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T</w:t>
      </w:r>
      <w:r w:rsidR="00771592" w:rsidRPr="00771592">
        <w:rPr>
          <w:rFonts w:ascii="Times New Roman" w:hAnsi="Times New Roman" w:cs="Times New Roman"/>
          <w:color w:val="141823"/>
          <w:shd w:val="clear" w:color="auto" w:fill="FFFFFF"/>
        </w:rPr>
        <w:t xml:space="preserve">ok </w:t>
      </w:r>
      <w:r>
        <w:rPr>
          <w:rFonts w:ascii="Times New Roman" w:hAnsi="Times New Roman" w:cs="Times New Roman"/>
          <w:color w:val="141823"/>
          <w:shd w:val="clear" w:color="auto" w:fill="FFFFFF"/>
        </w:rPr>
        <w:t>kvapaliny</w:t>
      </w:r>
      <w:r w:rsidR="00771592" w:rsidRPr="00771592">
        <w:rPr>
          <w:rFonts w:ascii="Times New Roman" w:hAnsi="Times New Roman" w:cs="Times New Roman"/>
          <w:color w:val="141823"/>
          <w:shd w:val="clear" w:color="auto" w:fill="FFFFFF"/>
        </w:rPr>
        <w:t xml:space="preserve"> sa zastaví </w:t>
      </w:r>
      <w:r w:rsidR="000A5CE3">
        <w:rPr>
          <w:rFonts w:ascii="Times New Roman" w:hAnsi="Times New Roman" w:cs="Times New Roman"/>
          <w:color w:val="141823"/>
          <w:shd w:val="clear" w:color="auto" w:fill="FFFFFF"/>
        </w:rPr>
        <w:t>ako</w:t>
      </w:r>
      <w:r w:rsidR="000A5CE3" w:rsidRPr="00771592">
        <w:rPr>
          <w:rFonts w:ascii="Times New Roman" w:hAnsi="Times New Roman" w:cs="Times New Roman"/>
          <w:color w:val="141823"/>
          <w:shd w:val="clear" w:color="auto" w:fill="FFFFFF"/>
        </w:rPr>
        <w:t>náhle</w:t>
      </w:r>
      <w:r w:rsidR="00771592" w:rsidRPr="00771592">
        <w:rPr>
          <w:rFonts w:ascii="Times New Roman" w:hAnsi="Times New Roman" w:cs="Times New Roman"/>
          <w:color w:val="141823"/>
          <w:shd w:val="clear" w:color="auto" w:fill="FFFFFF"/>
        </w:rPr>
        <w:t xml:space="preserve"> sa voda v oboch nádobách dostane do rovnakej výšky.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Pomôcky: poháriky, knihy- na vytvorenie schodíkov, plastová rúrka (na infúzie), kvapalina</w:t>
      </w:r>
    </w:p>
    <w:p w:rsidR="005E3EA4" w:rsidRPr="004B0BA8" w:rsidRDefault="005E3EA4" w:rsidP="00DD0D2D">
      <w:pPr>
        <w:spacing w:after="0" w:line="240" w:lineRule="auto"/>
        <w:rPr>
          <w:rFonts w:ascii="Times New Roman" w:hAnsi="Times New Roman" w:cs="Times New Roman"/>
          <w:b/>
          <w:color w:val="141823"/>
          <w:shd w:val="clear" w:color="auto" w:fill="FFFFFF"/>
        </w:rPr>
      </w:pPr>
      <w:r w:rsidRPr="004B0BA8">
        <w:rPr>
          <w:rFonts w:ascii="Times New Roman" w:hAnsi="Times New Roman" w:cs="Times New Roman"/>
          <w:b/>
          <w:color w:val="141823"/>
          <w:shd w:val="clear" w:color="auto" w:fill="FFFFFF"/>
        </w:rPr>
        <w:t xml:space="preserve">Postup: 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1</w:t>
      </w:r>
      <w:r w:rsidR="004B0BA8">
        <w:rPr>
          <w:rFonts w:ascii="Times New Roman" w:hAnsi="Times New Roman" w:cs="Times New Roman"/>
          <w:color w:val="141823"/>
          <w:shd w:val="clear" w:color="auto" w:fill="FFFFFF"/>
        </w:rPr>
        <w:t>.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časť pokusov 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Najskôr sme skúšali sifón na dvoch nádobách. náš pokus nebol príliš úspešný. Nevedeli sme prečo. Problém bol v tom, že sme ako kvapalinu použili kofolu. Tá je sýtená a bublinky v našich rúrk</w:t>
      </w:r>
      <w:r w:rsidR="004B0BA8">
        <w:rPr>
          <w:rFonts w:ascii="Times New Roman" w:hAnsi="Times New Roman" w:cs="Times New Roman"/>
          <w:color w:val="141823"/>
          <w:shd w:val="clear" w:color="auto" w:fill="FFFFFF"/>
        </w:rPr>
        <w:t>a</w:t>
      </w:r>
      <w:r>
        <w:rPr>
          <w:rFonts w:ascii="Times New Roman" w:hAnsi="Times New Roman" w:cs="Times New Roman"/>
          <w:color w:val="141823"/>
          <w:shd w:val="clear" w:color="auto" w:fill="FFFFFF"/>
        </w:rPr>
        <w:t>ch nám robili „poruchu“ celého systému.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>2. časť pokusov</w:t>
      </w:r>
    </w:p>
    <w:p w:rsidR="005E3EA4" w:rsidRDefault="005E3EA4" w:rsidP="00DD0D2D">
      <w:pPr>
        <w:spacing w:after="0" w:line="240" w:lineRule="auto"/>
        <w:rPr>
          <w:rFonts w:ascii="Times New Roman" w:hAnsi="Times New Roman" w:cs="Times New Roman"/>
          <w:color w:val="141823"/>
          <w:shd w:val="clear" w:color="auto" w:fill="FFFFFF"/>
        </w:rPr>
      </w:pPr>
      <w:r>
        <w:rPr>
          <w:rFonts w:ascii="Times New Roman" w:hAnsi="Times New Roman" w:cs="Times New Roman"/>
          <w:color w:val="141823"/>
          <w:shd w:val="clear" w:color="auto" w:fill="FFFFFF"/>
        </w:rPr>
        <w:t xml:space="preserve">Potom sme pokus robili už radšej s obyčajnou vodou. Podarilo sa. Dokonca sme dokázali </w:t>
      </w:r>
      <w:r w:rsidR="000A5CE3">
        <w:rPr>
          <w:rFonts w:ascii="Times New Roman" w:hAnsi="Times New Roman" w:cs="Times New Roman"/>
          <w:color w:val="141823"/>
          <w:shd w:val="clear" w:color="auto" w:fill="FFFFFF"/>
        </w:rPr>
        <w:t>transportovať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vod</w:t>
      </w:r>
      <w:r w:rsidR="00B92BBC">
        <w:rPr>
          <w:rFonts w:ascii="Times New Roman" w:hAnsi="Times New Roman" w:cs="Times New Roman"/>
          <w:color w:val="141823"/>
          <w:shd w:val="clear" w:color="auto" w:fill="FFFFFF"/>
        </w:rPr>
        <w:t>u</w:t>
      </w:r>
      <w:r>
        <w:rPr>
          <w:rFonts w:ascii="Times New Roman" w:hAnsi="Times New Roman" w:cs="Times New Roman"/>
          <w:color w:val="141823"/>
          <w:shd w:val="clear" w:color="auto" w:fill="FFFFFF"/>
        </w:rPr>
        <w:t xml:space="preserve"> až do štvrtej nádoby.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6"/>
        <w:gridCol w:w="3876"/>
      </w:tblGrid>
      <w:tr w:rsidR="00B92BBC" w:rsidTr="00752801">
        <w:tc>
          <w:tcPr>
            <w:tcW w:w="5336" w:type="dxa"/>
          </w:tcPr>
          <w:p w:rsidR="00B92BBC" w:rsidRDefault="00B92BBC" w:rsidP="00DD0D2D">
            <w:pPr>
              <w:rPr>
                <w:rFonts w:ascii="Times New Roman" w:hAnsi="Times New Roman" w:cs="Times New Roman"/>
                <w:color w:val="1418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1235325" cy="1733550"/>
                  <wp:effectExtent l="19050" t="0" r="2925" b="0"/>
                  <wp:docPr id="7" name="Obrázok 6" descr="IMG_20160426_1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426_134016.jpg"/>
                          <pic:cNvPicPr/>
                        </pic:nvPicPr>
                        <pic:blipFill>
                          <a:blip r:embed="rId18" cstate="print"/>
                          <a:srcRect l="32161" t="4006" r="22362" b="11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0BA8" w:rsidRPr="004B0BA8"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1646632" cy="1234974"/>
                  <wp:effectExtent l="0" t="209550" r="0" b="193776"/>
                  <wp:docPr id="25" name="Obrázok 19" descr="transport vody 2016 april 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3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6088" cy="123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B92BBC" w:rsidRDefault="004B0BA8" w:rsidP="00DD0D2D">
            <w:pPr>
              <w:rPr>
                <w:rFonts w:ascii="Times New Roman" w:hAnsi="Times New Roman" w:cs="Times New Roman"/>
                <w:color w:val="1418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1879599" cy="1409700"/>
                  <wp:effectExtent l="19050" t="0" r="6351" b="0"/>
                  <wp:docPr id="26" name="Obrázok 25" descr="transport vody 2016 april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3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78" cy="140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BC" w:rsidTr="00752801">
        <w:tc>
          <w:tcPr>
            <w:tcW w:w="5336" w:type="dxa"/>
          </w:tcPr>
          <w:p w:rsidR="00B92BBC" w:rsidRDefault="00661359" w:rsidP="00DD0D2D">
            <w:pPr>
              <w:rPr>
                <w:rFonts w:ascii="Times New Roman" w:hAnsi="Times New Roman" w:cs="Times New Roman"/>
                <w:color w:val="1418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1416050" cy="1714500"/>
                  <wp:effectExtent l="19050" t="0" r="0" b="0"/>
                  <wp:docPr id="10" name="Obrázok 9" descr="transport vody 2016 april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08.jpg"/>
                          <pic:cNvPicPr/>
                        </pic:nvPicPr>
                        <pic:blipFill>
                          <a:blip r:embed="rId21" cstate="print"/>
                          <a:srcRect l="37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141823"/>
                <w:shd w:val="clear" w:color="auto" w:fill="FFFFFF"/>
              </w:rPr>
              <w:t xml:space="preserve"> </w:t>
            </w:r>
            <w:r w:rsidR="004B0BA8" w:rsidRPr="004B0BA8"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1664494" cy="1248371"/>
                  <wp:effectExtent l="0" t="209550" r="0" b="180379"/>
                  <wp:docPr id="28" name="Obrázok 23" descr="transport vody 2016 april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3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6398" cy="124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B92BBC" w:rsidRDefault="004B0BA8" w:rsidP="00DD0D2D">
            <w:pPr>
              <w:rPr>
                <w:rFonts w:ascii="Times New Roman" w:hAnsi="Times New Roman" w:cs="Times New Roman"/>
                <w:color w:val="141823"/>
                <w:shd w:val="clear" w:color="auto" w:fill="FFFFFF"/>
              </w:rPr>
            </w:pPr>
            <w:r w:rsidRPr="004B0BA8"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2038350" cy="1528762"/>
                  <wp:effectExtent l="19050" t="0" r="0" b="0"/>
                  <wp:docPr id="21" name="Obrázok 7" descr="transport vody 2016 april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51" cy="153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BC" w:rsidTr="00752801">
        <w:tc>
          <w:tcPr>
            <w:tcW w:w="5336" w:type="dxa"/>
          </w:tcPr>
          <w:p w:rsidR="00B92BBC" w:rsidRDefault="004B0BA8" w:rsidP="00DD0D2D">
            <w:pPr>
              <w:rPr>
                <w:rFonts w:ascii="Times New Roman" w:hAnsi="Times New Roman" w:cs="Times New Roman"/>
                <w:color w:val="1418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2886075" cy="2174263"/>
                  <wp:effectExtent l="38100" t="57150" r="123825" b="92687"/>
                  <wp:docPr id="19" name="Obrázok 18" descr="transport vody 2016 april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20.jpg"/>
                          <pic:cNvPicPr/>
                        </pic:nvPicPr>
                        <pic:blipFill>
                          <a:blip r:embed="rId24" cstate="print"/>
                          <a:srcRect t="7182" r="7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742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B92BBC" w:rsidRDefault="004B0BA8" w:rsidP="00DD0D2D">
            <w:pPr>
              <w:rPr>
                <w:rFonts w:ascii="Times New Roman" w:hAnsi="Times New Roman" w:cs="Times New Roman"/>
                <w:color w:val="141823"/>
                <w:shd w:val="clear" w:color="auto" w:fill="FFFFFF"/>
              </w:rPr>
            </w:pPr>
            <w:r w:rsidRPr="004B0BA8">
              <w:rPr>
                <w:rFonts w:ascii="Times New Roman" w:hAnsi="Times New Roman" w:cs="Times New Roman"/>
                <w:noProof/>
                <w:color w:val="141823"/>
                <w:shd w:val="clear" w:color="auto" w:fill="FFFFFF"/>
                <w:lang w:eastAsia="sk-SK"/>
              </w:rPr>
              <w:drawing>
                <wp:inline distT="0" distB="0" distL="0" distR="0">
                  <wp:extent cx="937517" cy="2286000"/>
                  <wp:effectExtent l="38100" t="57150" r="110233" b="95250"/>
                  <wp:docPr id="27" name="Obrázok 16" descr="transport vody 2016 april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ort vody 2016 april 019.jpg"/>
                          <pic:cNvPicPr/>
                        </pic:nvPicPr>
                        <pic:blipFill>
                          <a:blip r:embed="rId25" cstate="print"/>
                          <a:srcRect l="30072" t="4301" r="17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17" cy="2286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840" w:rsidRPr="0042644C" w:rsidRDefault="00131840" w:rsidP="00363AD6">
      <w:pPr>
        <w:spacing w:after="12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sectPr w:rsidR="00131840" w:rsidRPr="0042644C" w:rsidSect="006C3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5B1" w:rsidRDefault="007E45B1" w:rsidP="009A5172">
      <w:pPr>
        <w:spacing w:after="0" w:line="240" w:lineRule="auto"/>
      </w:pPr>
      <w:r>
        <w:separator/>
      </w:r>
    </w:p>
  </w:endnote>
  <w:endnote w:type="continuationSeparator" w:id="1">
    <w:p w:rsidR="007E45B1" w:rsidRDefault="007E45B1" w:rsidP="009A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5B1" w:rsidRDefault="007E45B1" w:rsidP="009A5172">
      <w:pPr>
        <w:spacing w:after="0" w:line="240" w:lineRule="auto"/>
      </w:pPr>
      <w:r>
        <w:separator/>
      </w:r>
    </w:p>
  </w:footnote>
  <w:footnote w:type="continuationSeparator" w:id="1">
    <w:p w:rsidR="007E45B1" w:rsidRDefault="007E45B1" w:rsidP="009A5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109B"/>
    <w:multiLevelType w:val="hybridMultilevel"/>
    <w:tmpl w:val="5F5EF628"/>
    <w:lvl w:ilvl="0" w:tplc="F6E42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AE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8C7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EAF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6F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E4A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CD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6F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40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0A51C3"/>
    <w:multiLevelType w:val="hybridMultilevel"/>
    <w:tmpl w:val="BD42268A"/>
    <w:lvl w:ilvl="0" w:tplc="EB9E9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049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EAF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64F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7AF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C8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ACB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001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6E2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B02608"/>
    <w:multiLevelType w:val="hybridMultilevel"/>
    <w:tmpl w:val="6668244C"/>
    <w:lvl w:ilvl="0" w:tplc="FD8A5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C02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E87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64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80E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07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149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C7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0E3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500358"/>
    <w:multiLevelType w:val="hybridMultilevel"/>
    <w:tmpl w:val="EFF2BD26"/>
    <w:lvl w:ilvl="0" w:tplc="FA204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CF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BAD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261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04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25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61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0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AA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D73ECD"/>
    <w:multiLevelType w:val="multilevel"/>
    <w:tmpl w:val="0484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05720"/>
    <w:multiLevelType w:val="hybridMultilevel"/>
    <w:tmpl w:val="B4BADD3A"/>
    <w:lvl w:ilvl="0" w:tplc="E1BC7216">
      <w:start w:val="1"/>
      <w:numFmt w:val="lowerLetter"/>
      <w:lvlText w:val="%1)"/>
      <w:lvlJc w:val="left"/>
      <w:pPr>
        <w:ind w:left="-304" w:hanging="360"/>
      </w:pPr>
      <w:rPr>
        <w:rFonts w:hint="default"/>
        <w:b/>
        <w:color w:val="auto"/>
        <w:sz w:val="2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416" w:hanging="360"/>
      </w:pPr>
    </w:lvl>
    <w:lvl w:ilvl="2" w:tplc="041B001B" w:tentative="1">
      <w:start w:val="1"/>
      <w:numFmt w:val="lowerRoman"/>
      <w:lvlText w:val="%3."/>
      <w:lvlJc w:val="right"/>
      <w:pPr>
        <w:ind w:left="1136" w:hanging="180"/>
      </w:pPr>
    </w:lvl>
    <w:lvl w:ilvl="3" w:tplc="041B000F" w:tentative="1">
      <w:start w:val="1"/>
      <w:numFmt w:val="decimal"/>
      <w:lvlText w:val="%4."/>
      <w:lvlJc w:val="left"/>
      <w:pPr>
        <w:ind w:left="1856" w:hanging="360"/>
      </w:pPr>
    </w:lvl>
    <w:lvl w:ilvl="4" w:tplc="041B0019" w:tentative="1">
      <w:start w:val="1"/>
      <w:numFmt w:val="lowerLetter"/>
      <w:lvlText w:val="%5."/>
      <w:lvlJc w:val="left"/>
      <w:pPr>
        <w:ind w:left="2576" w:hanging="360"/>
      </w:pPr>
    </w:lvl>
    <w:lvl w:ilvl="5" w:tplc="041B001B" w:tentative="1">
      <w:start w:val="1"/>
      <w:numFmt w:val="lowerRoman"/>
      <w:lvlText w:val="%6."/>
      <w:lvlJc w:val="right"/>
      <w:pPr>
        <w:ind w:left="3296" w:hanging="180"/>
      </w:pPr>
    </w:lvl>
    <w:lvl w:ilvl="6" w:tplc="041B000F" w:tentative="1">
      <w:start w:val="1"/>
      <w:numFmt w:val="decimal"/>
      <w:lvlText w:val="%7."/>
      <w:lvlJc w:val="left"/>
      <w:pPr>
        <w:ind w:left="4016" w:hanging="360"/>
      </w:pPr>
    </w:lvl>
    <w:lvl w:ilvl="7" w:tplc="041B0019" w:tentative="1">
      <w:start w:val="1"/>
      <w:numFmt w:val="lowerLetter"/>
      <w:lvlText w:val="%8."/>
      <w:lvlJc w:val="left"/>
      <w:pPr>
        <w:ind w:left="4736" w:hanging="360"/>
      </w:pPr>
    </w:lvl>
    <w:lvl w:ilvl="8" w:tplc="041B001B" w:tentative="1">
      <w:start w:val="1"/>
      <w:numFmt w:val="lowerRoman"/>
      <w:lvlText w:val="%9."/>
      <w:lvlJc w:val="right"/>
      <w:pPr>
        <w:ind w:left="5456" w:hanging="180"/>
      </w:pPr>
    </w:lvl>
  </w:abstractNum>
  <w:abstractNum w:abstractNumId="6">
    <w:nsid w:val="1A957467"/>
    <w:multiLevelType w:val="hybridMultilevel"/>
    <w:tmpl w:val="A35CA25C"/>
    <w:lvl w:ilvl="0" w:tplc="0E846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E8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DE8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2E1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E9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67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86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E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C2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69068A"/>
    <w:multiLevelType w:val="hybridMultilevel"/>
    <w:tmpl w:val="55981A48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E9543FE"/>
    <w:multiLevelType w:val="multilevel"/>
    <w:tmpl w:val="626C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AE0009"/>
    <w:multiLevelType w:val="multilevel"/>
    <w:tmpl w:val="EB1A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52593"/>
    <w:multiLevelType w:val="hybridMultilevel"/>
    <w:tmpl w:val="52B44FE8"/>
    <w:lvl w:ilvl="0" w:tplc="041B000F">
      <w:start w:val="1"/>
      <w:numFmt w:val="decimal"/>
      <w:lvlText w:val="%1.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>
    <w:nsid w:val="461A2888"/>
    <w:multiLevelType w:val="multilevel"/>
    <w:tmpl w:val="4610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8215453"/>
    <w:multiLevelType w:val="multilevel"/>
    <w:tmpl w:val="7700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0C7C9B"/>
    <w:multiLevelType w:val="hybridMultilevel"/>
    <w:tmpl w:val="54B6542E"/>
    <w:lvl w:ilvl="0" w:tplc="D29A1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0E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1CA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6A0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2B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A48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6A4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4E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66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D5866D7"/>
    <w:multiLevelType w:val="hybridMultilevel"/>
    <w:tmpl w:val="CF604030"/>
    <w:lvl w:ilvl="0" w:tplc="DDE0728C">
      <w:start w:val="1"/>
      <w:numFmt w:val="decimal"/>
      <w:lvlText w:val="%1."/>
      <w:lvlJc w:val="left"/>
      <w:pPr>
        <w:ind w:left="-349" w:hanging="360"/>
      </w:pPr>
      <w:rPr>
        <w:rFonts w:hint="default"/>
        <w:color w:val="000000" w:themeColor="text1"/>
        <w:sz w:val="32"/>
      </w:rPr>
    </w:lvl>
    <w:lvl w:ilvl="1" w:tplc="041B0019" w:tentative="1">
      <w:start w:val="1"/>
      <w:numFmt w:val="lowerLetter"/>
      <w:lvlText w:val="%2."/>
      <w:lvlJc w:val="left"/>
      <w:pPr>
        <w:ind w:left="371" w:hanging="360"/>
      </w:pPr>
    </w:lvl>
    <w:lvl w:ilvl="2" w:tplc="041B001B" w:tentative="1">
      <w:start w:val="1"/>
      <w:numFmt w:val="lowerRoman"/>
      <w:lvlText w:val="%3."/>
      <w:lvlJc w:val="right"/>
      <w:pPr>
        <w:ind w:left="1091" w:hanging="180"/>
      </w:pPr>
    </w:lvl>
    <w:lvl w:ilvl="3" w:tplc="041B000F" w:tentative="1">
      <w:start w:val="1"/>
      <w:numFmt w:val="decimal"/>
      <w:lvlText w:val="%4."/>
      <w:lvlJc w:val="left"/>
      <w:pPr>
        <w:ind w:left="1811" w:hanging="360"/>
      </w:pPr>
    </w:lvl>
    <w:lvl w:ilvl="4" w:tplc="041B0019" w:tentative="1">
      <w:start w:val="1"/>
      <w:numFmt w:val="lowerLetter"/>
      <w:lvlText w:val="%5."/>
      <w:lvlJc w:val="left"/>
      <w:pPr>
        <w:ind w:left="2531" w:hanging="360"/>
      </w:pPr>
    </w:lvl>
    <w:lvl w:ilvl="5" w:tplc="041B001B" w:tentative="1">
      <w:start w:val="1"/>
      <w:numFmt w:val="lowerRoman"/>
      <w:lvlText w:val="%6."/>
      <w:lvlJc w:val="right"/>
      <w:pPr>
        <w:ind w:left="3251" w:hanging="180"/>
      </w:pPr>
    </w:lvl>
    <w:lvl w:ilvl="6" w:tplc="041B000F" w:tentative="1">
      <w:start w:val="1"/>
      <w:numFmt w:val="decimal"/>
      <w:lvlText w:val="%7."/>
      <w:lvlJc w:val="left"/>
      <w:pPr>
        <w:ind w:left="3971" w:hanging="360"/>
      </w:pPr>
    </w:lvl>
    <w:lvl w:ilvl="7" w:tplc="041B0019" w:tentative="1">
      <w:start w:val="1"/>
      <w:numFmt w:val="lowerLetter"/>
      <w:lvlText w:val="%8."/>
      <w:lvlJc w:val="left"/>
      <w:pPr>
        <w:ind w:left="4691" w:hanging="360"/>
      </w:pPr>
    </w:lvl>
    <w:lvl w:ilvl="8" w:tplc="041B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>
    <w:nsid w:val="5706386C"/>
    <w:multiLevelType w:val="hybridMultilevel"/>
    <w:tmpl w:val="77683D6E"/>
    <w:lvl w:ilvl="0" w:tplc="E1BC7216">
      <w:start w:val="1"/>
      <w:numFmt w:val="lowerLetter"/>
      <w:lvlText w:val="%1)"/>
      <w:lvlJc w:val="left"/>
      <w:pPr>
        <w:ind w:left="-349" w:hanging="360"/>
      </w:pPr>
      <w:rPr>
        <w:rFonts w:hint="default"/>
        <w:b/>
        <w:color w:val="auto"/>
        <w:sz w:val="2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371" w:hanging="360"/>
      </w:pPr>
    </w:lvl>
    <w:lvl w:ilvl="2" w:tplc="041B001B" w:tentative="1">
      <w:start w:val="1"/>
      <w:numFmt w:val="lowerRoman"/>
      <w:lvlText w:val="%3."/>
      <w:lvlJc w:val="right"/>
      <w:pPr>
        <w:ind w:left="1091" w:hanging="180"/>
      </w:pPr>
    </w:lvl>
    <w:lvl w:ilvl="3" w:tplc="041B000F" w:tentative="1">
      <w:start w:val="1"/>
      <w:numFmt w:val="decimal"/>
      <w:lvlText w:val="%4."/>
      <w:lvlJc w:val="left"/>
      <w:pPr>
        <w:ind w:left="1811" w:hanging="360"/>
      </w:pPr>
    </w:lvl>
    <w:lvl w:ilvl="4" w:tplc="041B0019" w:tentative="1">
      <w:start w:val="1"/>
      <w:numFmt w:val="lowerLetter"/>
      <w:lvlText w:val="%5."/>
      <w:lvlJc w:val="left"/>
      <w:pPr>
        <w:ind w:left="2531" w:hanging="360"/>
      </w:pPr>
    </w:lvl>
    <w:lvl w:ilvl="5" w:tplc="041B001B" w:tentative="1">
      <w:start w:val="1"/>
      <w:numFmt w:val="lowerRoman"/>
      <w:lvlText w:val="%6."/>
      <w:lvlJc w:val="right"/>
      <w:pPr>
        <w:ind w:left="3251" w:hanging="180"/>
      </w:pPr>
    </w:lvl>
    <w:lvl w:ilvl="6" w:tplc="041B000F" w:tentative="1">
      <w:start w:val="1"/>
      <w:numFmt w:val="decimal"/>
      <w:lvlText w:val="%7."/>
      <w:lvlJc w:val="left"/>
      <w:pPr>
        <w:ind w:left="3971" w:hanging="360"/>
      </w:pPr>
    </w:lvl>
    <w:lvl w:ilvl="7" w:tplc="041B0019" w:tentative="1">
      <w:start w:val="1"/>
      <w:numFmt w:val="lowerLetter"/>
      <w:lvlText w:val="%8."/>
      <w:lvlJc w:val="left"/>
      <w:pPr>
        <w:ind w:left="4691" w:hanging="360"/>
      </w:pPr>
    </w:lvl>
    <w:lvl w:ilvl="8" w:tplc="041B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>
    <w:nsid w:val="60B71C76"/>
    <w:multiLevelType w:val="multilevel"/>
    <w:tmpl w:val="30DC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EB237C"/>
    <w:multiLevelType w:val="hybridMultilevel"/>
    <w:tmpl w:val="157E05E6"/>
    <w:lvl w:ilvl="0" w:tplc="8DC2D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C69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98F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B6A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94C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F64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36E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F41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D68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04850AA"/>
    <w:multiLevelType w:val="hybridMultilevel"/>
    <w:tmpl w:val="36583D6E"/>
    <w:lvl w:ilvl="0" w:tplc="25F69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4867840"/>
    <w:multiLevelType w:val="hybridMultilevel"/>
    <w:tmpl w:val="FD5A12D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793EBB"/>
    <w:multiLevelType w:val="hybridMultilevel"/>
    <w:tmpl w:val="99BC5174"/>
    <w:lvl w:ilvl="0" w:tplc="041B000F">
      <w:start w:val="1"/>
      <w:numFmt w:val="decimal"/>
      <w:lvlText w:val="%1.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15"/>
  </w:num>
  <w:num w:numId="5">
    <w:abstractNumId w:val="6"/>
  </w:num>
  <w:num w:numId="6">
    <w:abstractNumId w:val="3"/>
  </w:num>
  <w:num w:numId="7">
    <w:abstractNumId w:val="20"/>
  </w:num>
  <w:num w:numId="8">
    <w:abstractNumId w:val="10"/>
  </w:num>
  <w:num w:numId="9">
    <w:abstractNumId w:val="18"/>
  </w:num>
  <w:num w:numId="10">
    <w:abstractNumId w:val="19"/>
  </w:num>
  <w:num w:numId="11">
    <w:abstractNumId w:val="9"/>
  </w:num>
  <w:num w:numId="12">
    <w:abstractNumId w:val="16"/>
  </w:num>
  <w:num w:numId="13">
    <w:abstractNumId w:val="12"/>
  </w:num>
  <w:num w:numId="14">
    <w:abstractNumId w:val="7"/>
  </w:num>
  <w:num w:numId="15">
    <w:abstractNumId w:val="4"/>
  </w:num>
  <w:num w:numId="16">
    <w:abstractNumId w:val="17"/>
  </w:num>
  <w:num w:numId="17">
    <w:abstractNumId w:val="13"/>
  </w:num>
  <w:num w:numId="18">
    <w:abstractNumId w:val="0"/>
  </w:num>
  <w:num w:numId="19">
    <w:abstractNumId w:val="2"/>
  </w:num>
  <w:num w:numId="20">
    <w:abstractNumId w:val="1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172"/>
    <w:rsid w:val="00015E69"/>
    <w:rsid w:val="00016E55"/>
    <w:rsid w:val="00031491"/>
    <w:rsid w:val="00033D21"/>
    <w:rsid w:val="000352B3"/>
    <w:rsid w:val="00055EAB"/>
    <w:rsid w:val="00061D96"/>
    <w:rsid w:val="00095D63"/>
    <w:rsid w:val="000A411A"/>
    <w:rsid w:val="000A5813"/>
    <w:rsid w:val="000A5CE3"/>
    <w:rsid w:val="000B250E"/>
    <w:rsid w:val="000B346B"/>
    <w:rsid w:val="000C6917"/>
    <w:rsid w:val="000C7E76"/>
    <w:rsid w:val="000D7EDD"/>
    <w:rsid w:val="00117C49"/>
    <w:rsid w:val="00124D2D"/>
    <w:rsid w:val="00131840"/>
    <w:rsid w:val="0016089E"/>
    <w:rsid w:val="00165B15"/>
    <w:rsid w:val="001728FD"/>
    <w:rsid w:val="0017532C"/>
    <w:rsid w:val="001A33F8"/>
    <w:rsid w:val="001B7FB7"/>
    <w:rsid w:val="001C5D93"/>
    <w:rsid w:val="001D2636"/>
    <w:rsid w:val="001D2E4A"/>
    <w:rsid w:val="001D6697"/>
    <w:rsid w:val="00204805"/>
    <w:rsid w:val="0024595A"/>
    <w:rsid w:val="0026668D"/>
    <w:rsid w:val="002712A5"/>
    <w:rsid w:val="002764DA"/>
    <w:rsid w:val="00276F69"/>
    <w:rsid w:val="00283E1B"/>
    <w:rsid w:val="0029701D"/>
    <w:rsid w:val="002B685F"/>
    <w:rsid w:val="002E574E"/>
    <w:rsid w:val="00307BAC"/>
    <w:rsid w:val="00314773"/>
    <w:rsid w:val="00314CAB"/>
    <w:rsid w:val="00317BCB"/>
    <w:rsid w:val="0032676E"/>
    <w:rsid w:val="003306BE"/>
    <w:rsid w:val="00363AD6"/>
    <w:rsid w:val="00364753"/>
    <w:rsid w:val="003652EB"/>
    <w:rsid w:val="0036564B"/>
    <w:rsid w:val="00365C14"/>
    <w:rsid w:val="003662D2"/>
    <w:rsid w:val="00370FC0"/>
    <w:rsid w:val="0037215D"/>
    <w:rsid w:val="00373976"/>
    <w:rsid w:val="00383ED2"/>
    <w:rsid w:val="003947CC"/>
    <w:rsid w:val="003A2CEF"/>
    <w:rsid w:val="003A5FF2"/>
    <w:rsid w:val="003B55FA"/>
    <w:rsid w:val="003E011B"/>
    <w:rsid w:val="003F1061"/>
    <w:rsid w:val="00414B8E"/>
    <w:rsid w:val="00423BED"/>
    <w:rsid w:val="0042644C"/>
    <w:rsid w:val="00426B76"/>
    <w:rsid w:val="00431B00"/>
    <w:rsid w:val="00442572"/>
    <w:rsid w:val="00444071"/>
    <w:rsid w:val="0044703C"/>
    <w:rsid w:val="0044753B"/>
    <w:rsid w:val="00447B82"/>
    <w:rsid w:val="00450AC9"/>
    <w:rsid w:val="00472DB7"/>
    <w:rsid w:val="00497508"/>
    <w:rsid w:val="004A2F17"/>
    <w:rsid w:val="004A3EEA"/>
    <w:rsid w:val="004B0BA8"/>
    <w:rsid w:val="004B3905"/>
    <w:rsid w:val="004D144B"/>
    <w:rsid w:val="004E191C"/>
    <w:rsid w:val="004E7231"/>
    <w:rsid w:val="00517521"/>
    <w:rsid w:val="005201E9"/>
    <w:rsid w:val="00527D39"/>
    <w:rsid w:val="005349CC"/>
    <w:rsid w:val="00542849"/>
    <w:rsid w:val="00560EC5"/>
    <w:rsid w:val="00562BA6"/>
    <w:rsid w:val="005673AD"/>
    <w:rsid w:val="00581DE5"/>
    <w:rsid w:val="00582EDA"/>
    <w:rsid w:val="005859F5"/>
    <w:rsid w:val="005A7906"/>
    <w:rsid w:val="005B0C2E"/>
    <w:rsid w:val="005B5AC3"/>
    <w:rsid w:val="005C2CC6"/>
    <w:rsid w:val="005C5844"/>
    <w:rsid w:val="005D2482"/>
    <w:rsid w:val="005E3EA4"/>
    <w:rsid w:val="005F7927"/>
    <w:rsid w:val="006009AE"/>
    <w:rsid w:val="00633FD1"/>
    <w:rsid w:val="00646663"/>
    <w:rsid w:val="00657691"/>
    <w:rsid w:val="00661359"/>
    <w:rsid w:val="00683692"/>
    <w:rsid w:val="006C3FAE"/>
    <w:rsid w:val="006C4551"/>
    <w:rsid w:val="006C5D2F"/>
    <w:rsid w:val="006D1FD4"/>
    <w:rsid w:val="006D475C"/>
    <w:rsid w:val="006D65E9"/>
    <w:rsid w:val="006F7278"/>
    <w:rsid w:val="00705ED9"/>
    <w:rsid w:val="00711B28"/>
    <w:rsid w:val="0071619F"/>
    <w:rsid w:val="00717F15"/>
    <w:rsid w:val="00742BA7"/>
    <w:rsid w:val="00752801"/>
    <w:rsid w:val="0075377A"/>
    <w:rsid w:val="007561F6"/>
    <w:rsid w:val="00771396"/>
    <w:rsid w:val="00771592"/>
    <w:rsid w:val="00777F7B"/>
    <w:rsid w:val="00785E9F"/>
    <w:rsid w:val="00797877"/>
    <w:rsid w:val="007C012C"/>
    <w:rsid w:val="007E45B1"/>
    <w:rsid w:val="007E515C"/>
    <w:rsid w:val="00801928"/>
    <w:rsid w:val="00801B78"/>
    <w:rsid w:val="0080544E"/>
    <w:rsid w:val="008065DD"/>
    <w:rsid w:val="008247A3"/>
    <w:rsid w:val="00826AD0"/>
    <w:rsid w:val="008272A0"/>
    <w:rsid w:val="008302A7"/>
    <w:rsid w:val="008459A4"/>
    <w:rsid w:val="0086399A"/>
    <w:rsid w:val="008B72D3"/>
    <w:rsid w:val="008C63C4"/>
    <w:rsid w:val="008F7334"/>
    <w:rsid w:val="00905C82"/>
    <w:rsid w:val="00906DC4"/>
    <w:rsid w:val="00910FD4"/>
    <w:rsid w:val="0092688E"/>
    <w:rsid w:val="0093704C"/>
    <w:rsid w:val="009401C3"/>
    <w:rsid w:val="00962239"/>
    <w:rsid w:val="00966418"/>
    <w:rsid w:val="0097276B"/>
    <w:rsid w:val="009800CE"/>
    <w:rsid w:val="00991478"/>
    <w:rsid w:val="009A5172"/>
    <w:rsid w:val="009B3BB2"/>
    <w:rsid w:val="009B5502"/>
    <w:rsid w:val="009C7BA7"/>
    <w:rsid w:val="009F0B37"/>
    <w:rsid w:val="009F3864"/>
    <w:rsid w:val="009F4765"/>
    <w:rsid w:val="00A12652"/>
    <w:rsid w:val="00A21A27"/>
    <w:rsid w:val="00A439FE"/>
    <w:rsid w:val="00A72DDE"/>
    <w:rsid w:val="00A74108"/>
    <w:rsid w:val="00A802BC"/>
    <w:rsid w:val="00A807EF"/>
    <w:rsid w:val="00A96484"/>
    <w:rsid w:val="00AA2D1C"/>
    <w:rsid w:val="00AA3B0F"/>
    <w:rsid w:val="00AA475E"/>
    <w:rsid w:val="00AF1191"/>
    <w:rsid w:val="00B06A9C"/>
    <w:rsid w:val="00B148ED"/>
    <w:rsid w:val="00B15993"/>
    <w:rsid w:val="00B2333C"/>
    <w:rsid w:val="00B275B2"/>
    <w:rsid w:val="00B31E9A"/>
    <w:rsid w:val="00B464B1"/>
    <w:rsid w:val="00B61F68"/>
    <w:rsid w:val="00B71B6C"/>
    <w:rsid w:val="00B92BBC"/>
    <w:rsid w:val="00B95B13"/>
    <w:rsid w:val="00BE516F"/>
    <w:rsid w:val="00C06452"/>
    <w:rsid w:val="00C11B10"/>
    <w:rsid w:val="00C1381E"/>
    <w:rsid w:val="00C14588"/>
    <w:rsid w:val="00C24117"/>
    <w:rsid w:val="00C24D8C"/>
    <w:rsid w:val="00C2559A"/>
    <w:rsid w:val="00C2712C"/>
    <w:rsid w:val="00C357D6"/>
    <w:rsid w:val="00C37211"/>
    <w:rsid w:val="00C40120"/>
    <w:rsid w:val="00C51CB2"/>
    <w:rsid w:val="00C6115A"/>
    <w:rsid w:val="00C6537A"/>
    <w:rsid w:val="00C679EA"/>
    <w:rsid w:val="00C84ADF"/>
    <w:rsid w:val="00CA090C"/>
    <w:rsid w:val="00CA52C4"/>
    <w:rsid w:val="00CA7048"/>
    <w:rsid w:val="00CB3745"/>
    <w:rsid w:val="00CB4B87"/>
    <w:rsid w:val="00CD024C"/>
    <w:rsid w:val="00CD1E76"/>
    <w:rsid w:val="00CD2503"/>
    <w:rsid w:val="00CE3EE2"/>
    <w:rsid w:val="00CF7D1C"/>
    <w:rsid w:val="00D015F5"/>
    <w:rsid w:val="00D527DB"/>
    <w:rsid w:val="00D66FF7"/>
    <w:rsid w:val="00D72D45"/>
    <w:rsid w:val="00D8281E"/>
    <w:rsid w:val="00D925EA"/>
    <w:rsid w:val="00DB41A4"/>
    <w:rsid w:val="00DC59D9"/>
    <w:rsid w:val="00DD0D2D"/>
    <w:rsid w:val="00DD3544"/>
    <w:rsid w:val="00DD4381"/>
    <w:rsid w:val="00DD5E9B"/>
    <w:rsid w:val="00DD5F3D"/>
    <w:rsid w:val="00DE1B7F"/>
    <w:rsid w:val="00DE3F5F"/>
    <w:rsid w:val="00DF1197"/>
    <w:rsid w:val="00DF7786"/>
    <w:rsid w:val="00E10D16"/>
    <w:rsid w:val="00E249FE"/>
    <w:rsid w:val="00E25B1B"/>
    <w:rsid w:val="00E42DE6"/>
    <w:rsid w:val="00E64760"/>
    <w:rsid w:val="00E91F56"/>
    <w:rsid w:val="00EA0604"/>
    <w:rsid w:val="00EA697B"/>
    <w:rsid w:val="00EB2823"/>
    <w:rsid w:val="00EC6FBC"/>
    <w:rsid w:val="00ED09CA"/>
    <w:rsid w:val="00ED7BDC"/>
    <w:rsid w:val="00F05EB5"/>
    <w:rsid w:val="00F154D4"/>
    <w:rsid w:val="00F156F1"/>
    <w:rsid w:val="00F37685"/>
    <w:rsid w:val="00F45A5A"/>
    <w:rsid w:val="00F80FC6"/>
    <w:rsid w:val="00F86F69"/>
    <w:rsid w:val="00F91835"/>
    <w:rsid w:val="00F933D6"/>
    <w:rsid w:val="00F96542"/>
    <w:rsid w:val="00FA0915"/>
    <w:rsid w:val="00FA1D2C"/>
    <w:rsid w:val="00FA34CC"/>
    <w:rsid w:val="00FA4BED"/>
    <w:rsid w:val="00FB23F8"/>
    <w:rsid w:val="00FB3536"/>
    <w:rsid w:val="00FC2C8A"/>
    <w:rsid w:val="00FD29DD"/>
    <w:rsid w:val="00FF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3FAE"/>
  </w:style>
  <w:style w:type="paragraph" w:styleId="Nadpis1">
    <w:name w:val="heading 1"/>
    <w:basedOn w:val="Normlny"/>
    <w:next w:val="Normlny"/>
    <w:link w:val="Nadpis1Char"/>
    <w:uiPriority w:val="9"/>
    <w:qFormat/>
    <w:rsid w:val="00F05E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63A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B35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link w:val="Nadpis4Char"/>
    <w:uiPriority w:val="9"/>
    <w:qFormat/>
    <w:rsid w:val="003267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koncovejpoznmky">
    <w:name w:val="endnote text"/>
    <w:basedOn w:val="Normlny"/>
    <w:link w:val="TextkoncovejpoznmkyChar"/>
    <w:uiPriority w:val="99"/>
    <w:semiHidden/>
    <w:unhideWhenUsed/>
    <w:rsid w:val="009A5172"/>
    <w:pPr>
      <w:spacing w:after="0" w:line="240" w:lineRule="auto"/>
    </w:pPr>
    <w:rPr>
      <w:sz w:val="20"/>
      <w:szCs w:val="20"/>
    </w:rPr>
  </w:style>
  <w:style w:type="character" w:customStyle="1" w:styleId="TextkoncovejpoznmkyChar">
    <w:name w:val="Text koncovej poznámky Char"/>
    <w:basedOn w:val="Predvolenpsmoodseku"/>
    <w:link w:val="Textkoncovejpoznmky"/>
    <w:uiPriority w:val="99"/>
    <w:semiHidden/>
    <w:rsid w:val="009A5172"/>
    <w:rPr>
      <w:sz w:val="20"/>
      <w:szCs w:val="20"/>
    </w:rPr>
  </w:style>
  <w:style w:type="character" w:styleId="Odkaznakoncovpoznmku">
    <w:name w:val="endnote reference"/>
    <w:basedOn w:val="Predvolenpsmoodseku"/>
    <w:uiPriority w:val="99"/>
    <w:semiHidden/>
    <w:unhideWhenUsed/>
    <w:rsid w:val="009A5172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51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1728FD"/>
  </w:style>
  <w:style w:type="character" w:styleId="Hypertextovprepojenie">
    <w:name w:val="Hyperlink"/>
    <w:basedOn w:val="Predvolenpsmoodseku"/>
    <w:uiPriority w:val="99"/>
    <w:unhideWhenUsed/>
    <w:rsid w:val="001728FD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426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F727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E91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91F56"/>
  </w:style>
  <w:style w:type="paragraph" w:styleId="Pta">
    <w:name w:val="footer"/>
    <w:basedOn w:val="Normlny"/>
    <w:link w:val="PtaChar"/>
    <w:uiPriority w:val="99"/>
    <w:semiHidden/>
    <w:unhideWhenUsed/>
    <w:rsid w:val="00E91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91F56"/>
  </w:style>
  <w:style w:type="table" w:styleId="Mriekatabuky">
    <w:name w:val="Table Grid"/>
    <w:basedOn w:val="Normlnatabuka"/>
    <w:uiPriority w:val="59"/>
    <w:rsid w:val="006D1F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Predvolenpsmoodseku"/>
    <w:uiPriority w:val="22"/>
    <w:qFormat/>
    <w:rsid w:val="00C357D6"/>
    <w:rPr>
      <w:b/>
      <w:bCs/>
    </w:rPr>
  </w:style>
  <w:style w:type="paragraph" w:styleId="Nzov">
    <w:name w:val="Title"/>
    <w:basedOn w:val="Normlny"/>
    <w:link w:val="NzovChar"/>
    <w:qFormat/>
    <w:rsid w:val="00C06452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4"/>
      <w:lang w:eastAsia="sk-SK"/>
    </w:rPr>
  </w:style>
  <w:style w:type="character" w:customStyle="1" w:styleId="NzovChar">
    <w:name w:val="Názov Char"/>
    <w:basedOn w:val="Predvolenpsmoodseku"/>
    <w:link w:val="Nzov"/>
    <w:rsid w:val="00C06452"/>
    <w:rPr>
      <w:rFonts w:ascii="Times New Roman" w:eastAsia="Times New Roman" w:hAnsi="Times New Roman" w:cs="Times New Roman"/>
      <w:sz w:val="72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32676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63A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enter">
    <w:name w:val="center"/>
    <w:basedOn w:val="Normlny"/>
    <w:rsid w:val="00363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F05E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rl">
    <w:name w:val="url"/>
    <w:basedOn w:val="Predvolenpsmoodseku"/>
    <w:rsid w:val="00F05EB5"/>
  </w:style>
  <w:style w:type="character" w:customStyle="1" w:styleId="posted">
    <w:name w:val="posted"/>
    <w:basedOn w:val="Predvolenpsmoodseku"/>
    <w:rsid w:val="00F05EB5"/>
  </w:style>
  <w:style w:type="character" w:customStyle="1" w:styleId="comments">
    <w:name w:val="comments"/>
    <w:basedOn w:val="Predvolenpsmoodseku"/>
    <w:rsid w:val="00F05EB5"/>
  </w:style>
  <w:style w:type="character" w:customStyle="1" w:styleId="tocnumber">
    <w:name w:val="tocnumber"/>
    <w:basedOn w:val="Predvolenpsmoodseku"/>
    <w:rsid w:val="00FB3536"/>
  </w:style>
  <w:style w:type="character" w:customStyle="1" w:styleId="toctext">
    <w:name w:val="toctext"/>
    <w:basedOn w:val="Predvolenpsmoodseku"/>
    <w:rsid w:val="00FB3536"/>
  </w:style>
  <w:style w:type="character" w:styleId="Zvraznenie">
    <w:name w:val="Emphasis"/>
    <w:basedOn w:val="Predvolenpsmoodseku"/>
    <w:uiPriority w:val="20"/>
    <w:qFormat/>
    <w:rsid w:val="00FB3536"/>
    <w:rPr>
      <w:i/>
      <w:i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B35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17">
    <w:name w:val="style17"/>
    <w:basedOn w:val="Predvolenpsmoodseku"/>
    <w:rsid w:val="00A12652"/>
  </w:style>
  <w:style w:type="character" w:customStyle="1" w:styleId="style2">
    <w:name w:val="style2"/>
    <w:basedOn w:val="Predvolenpsmoodseku"/>
    <w:rsid w:val="00A12652"/>
  </w:style>
  <w:style w:type="paragraph" w:customStyle="1" w:styleId="style3">
    <w:name w:val="style3"/>
    <w:basedOn w:val="Normlny"/>
    <w:rsid w:val="00A1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A2C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3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98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1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575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6546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6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3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7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6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5BA2D-4D43-48E5-A656-B3474982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Pocitac</dc:creator>
  <cp:keywords/>
  <dc:description/>
  <cp:lastModifiedBy>Pocitac</cp:lastModifiedBy>
  <cp:revision>32</cp:revision>
  <cp:lastPrinted>2016-01-27T05:27:00Z</cp:lastPrinted>
  <dcterms:created xsi:type="dcterms:W3CDTF">2016-04-23T13:21:00Z</dcterms:created>
  <dcterms:modified xsi:type="dcterms:W3CDTF">2016-04-27T19:25:00Z</dcterms:modified>
</cp:coreProperties>
</file>